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F" w:rsidRPr="00E76EAF" w:rsidRDefault="00E76EAF" w:rsidP="00E76EAF">
      <w:pPr>
        <w:pStyle w:val="afa"/>
        <w:rPr>
          <w:lang w:val="ru-RU"/>
        </w:rPr>
      </w:pPr>
      <w:bookmarkStart w:id="0" w:name="_Toc368064862"/>
      <w:r w:rsidRPr="00E76EAF">
        <w:rPr>
          <w:caps w:val="0"/>
          <w:lang w:val="ru-RU"/>
        </w:rPr>
        <w:t xml:space="preserve">Отчет о результатах деятельности </w:t>
      </w:r>
    </w:p>
    <w:p w:rsidR="00E76EAF" w:rsidRPr="00E76EAF" w:rsidRDefault="00E76EAF" w:rsidP="00E76EAF">
      <w:pPr>
        <w:pStyle w:val="afa"/>
        <w:rPr>
          <w:lang w:val="ru-RU"/>
        </w:rPr>
      </w:pPr>
      <w:r w:rsidRPr="00E76EAF">
        <w:rPr>
          <w:caps w:val="0"/>
          <w:lang w:val="ru-RU"/>
        </w:rPr>
        <w:t>Муниц</w:t>
      </w:r>
      <w:r>
        <w:rPr>
          <w:caps w:val="0"/>
          <w:lang w:val="ru-RU"/>
        </w:rPr>
        <w:t>ипального учреждения культуры «С</w:t>
      </w:r>
      <w:r w:rsidRPr="00E76EAF">
        <w:rPr>
          <w:caps w:val="0"/>
          <w:lang w:val="ru-RU"/>
        </w:rPr>
        <w:t>ельский дом культуры и досуга»</w:t>
      </w:r>
    </w:p>
    <w:p w:rsidR="00E76EAF" w:rsidRDefault="00E76EAF" w:rsidP="00E76EAF">
      <w:pPr>
        <w:pStyle w:val="afa"/>
        <w:rPr>
          <w:lang w:val="ru-RU"/>
        </w:rPr>
      </w:pPr>
      <w:r>
        <w:rPr>
          <w:caps w:val="0"/>
          <w:lang w:val="ru-RU"/>
        </w:rPr>
        <w:t>з</w:t>
      </w:r>
      <w:r w:rsidRPr="00E76EAF">
        <w:rPr>
          <w:caps w:val="0"/>
          <w:lang w:val="ru-RU"/>
        </w:rPr>
        <w:t>а 201</w:t>
      </w:r>
      <w:r w:rsidRPr="00E76EAF">
        <w:rPr>
          <w:lang w:val="ru-RU"/>
        </w:rPr>
        <w:t>7</w:t>
      </w:r>
      <w:r w:rsidRPr="00E76EAF">
        <w:rPr>
          <w:caps w:val="0"/>
          <w:lang w:val="ru-RU"/>
        </w:rPr>
        <w:t xml:space="preserve"> год</w:t>
      </w:r>
      <w:r w:rsidRPr="00E76EAF">
        <w:rPr>
          <w:lang w:val="ru-RU"/>
        </w:rPr>
        <w:t xml:space="preserve"> </w:t>
      </w:r>
    </w:p>
    <w:p w:rsidR="00E76EAF" w:rsidRPr="00E76EAF" w:rsidRDefault="00E76EAF" w:rsidP="00E76EAF">
      <w:pPr>
        <w:pStyle w:val="afa"/>
        <w:rPr>
          <w:lang w:val="ru-RU"/>
        </w:rPr>
      </w:pPr>
    </w:p>
    <w:p w:rsidR="00524B73" w:rsidRPr="00E76EAF" w:rsidRDefault="00E76EAF" w:rsidP="00E76EAF">
      <w:pPr>
        <w:pStyle w:val="afa"/>
        <w:rPr>
          <w:lang w:val="ru-RU"/>
        </w:rPr>
      </w:pPr>
      <w:r w:rsidRPr="00E76EAF">
        <w:t>I</w:t>
      </w:r>
      <w:r w:rsidR="00524B73" w:rsidRPr="00E76EAF">
        <w:rPr>
          <w:lang w:val="ru-RU"/>
        </w:rPr>
        <w:t xml:space="preserve">. </w:t>
      </w:r>
      <w:r w:rsidRPr="00E76EAF">
        <w:rPr>
          <w:caps w:val="0"/>
          <w:lang w:val="ru-RU"/>
        </w:rPr>
        <w:t>Основные н</w:t>
      </w:r>
      <w:r>
        <w:rPr>
          <w:caps w:val="0"/>
          <w:lang w:val="ru-RU"/>
        </w:rPr>
        <w:t xml:space="preserve">аправления культурной политики </w:t>
      </w:r>
      <w:r w:rsidRPr="00E76EAF">
        <w:rPr>
          <w:caps w:val="0"/>
          <w:lang w:val="ru-RU"/>
        </w:rPr>
        <w:t>муниципального образования</w:t>
      </w:r>
    </w:p>
    <w:p w:rsidR="00524B73" w:rsidRPr="00B61DE8" w:rsidRDefault="00524B73" w:rsidP="00524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73" w:rsidRPr="00D12136" w:rsidRDefault="00524B73" w:rsidP="006A47E5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64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D12136">
        <w:rPr>
          <w:rFonts w:ascii="Times New Roman" w:hAnsi="Times New Roman"/>
          <w:b/>
          <w:sz w:val="24"/>
          <w:szCs w:val="24"/>
        </w:rPr>
        <w:t xml:space="preserve">Результаты принятых мер и анализ произошедших изменений, </w:t>
      </w:r>
      <w:r w:rsidRPr="00D12136">
        <w:rPr>
          <w:rFonts w:ascii="Times New Roman" w:hAnsi="Times New Roman"/>
          <w:b/>
          <w:sz w:val="24"/>
          <w:szCs w:val="24"/>
        </w:rPr>
        <w:br/>
        <w:t>повлиявших на качество жизни населения.</w:t>
      </w:r>
    </w:p>
    <w:p w:rsidR="00B04A6E" w:rsidRPr="00D12136" w:rsidRDefault="00B04A6E" w:rsidP="00B04A6E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36">
        <w:rPr>
          <w:rFonts w:ascii="Times New Roman" w:hAnsi="Times New Roman" w:cs="Times New Roman"/>
          <w:sz w:val="24"/>
          <w:szCs w:val="24"/>
        </w:rPr>
        <w:t>Муниципальное учреждение культуры «Сельский дом культуры и досуга» является участником социально-культурной жизни  сельского поселения и включено в процессы</w:t>
      </w:r>
      <w:r w:rsidRPr="00D12136">
        <w:rPr>
          <w:rFonts w:ascii="Times New Roman" w:hAnsi="Times New Roman" w:cs="Times New Roman"/>
          <w:sz w:val="24"/>
          <w:szCs w:val="24"/>
          <w:shd w:val="clear" w:color="auto" w:fill="FFFFFF"/>
        </w:rPr>
        <w:t>, влияющие на улучшении качества  жизни  населения,  как проводник культурной политики. Действуя в рамках уставной деятельности,  учреждение решает   задачи  обеспечения условий для творческого самовыражения жителей различных возрастов, организации досуга и отдыха,  предоставления возможности гражданам  потребления культурных благ. Можно проследить его влияние по нескольким позициям:</w:t>
      </w:r>
    </w:p>
    <w:p w:rsidR="00B04A6E" w:rsidRPr="00D12136" w:rsidRDefault="00B04A6E" w:rsidP="00B04A6E">
      <w:pPr>
        <w:pStyle w:val="a6"/>
        <w:numPr>
          <w:ilvl w:val="1"/>
          <w:numId w:val="30"/>
        </w:numPr>
        <w:tabs>
          <w:tab w:val="clear" w:pos="644"/>
          <w:tab w:val="left" w:pos="-4536"/>
          <w:tab w:val="num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2136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 уровня информированности населения (в </w:t>
      </w:r>
      <w:proofErr w:type="spellStart"/>
      <w:r w:rsidRPr="00D12136"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 w:rsidRPr="00D12136">
        <w:rPr>
          <w:rFonts w:ascii="Times New Roman" w:hAnsi="Times New Roman"/>
          <w:sz w:val="24"/>
          <w:szCs w:val="24"/>
          <w:shd w:val="clear" w:color="auto" w:fill="FFFFFF"/>
        </w:rPr>
        <w:t>. за счет информирования путем наружной, самостоятельно изготовленной печатной рекламы, АИС ЕИПСК, страничку в социальных сетях, что расширило возможности жителей высказать мнение о качестве услуг МУК «СДК и Д» через электронные ресурсы).</w:t>
      </w:r>
    </w:p>
    <w:p w:rsidR="00B04A6E" w:rsidRPr="00D12136" w:rsidRDefault="00B04A6E" w:rsidP="00B04A6E">
      <w:pPr>
        <w:pStyle w:val="a6"/>
        <w:numPr>
          <w:ilvl w:val="1"/>
          <w:numId w:val="30"/>
        </w:numPr>
        <w:tabs>
          <w:tab w:val="clear" w:pos="644"/>
          <w:tab w:val="left" w:pos="-4536"/>
          <w:tab w:val="num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2136">
        <w:rPr>
          <w:rFonts w:ascii="Times New Roman" w:hAnsi="Times New Roman"/>
          <w:sz w:val="24"/>
          <w:szCs w:val="24"/>
        </w:rPr>
        <w:t xml:space="preserve">Организован отдых детей в каникулярное время, создавались условия для организации досуга и обеспечения жителей услугами организации культуры; высокое качество  предоставленных услуг характеризует отсутствие жалоб населения.  </w:t>
      </w:r>
    </w:p>
    <w:p w:rsidR="00B04A6E" w:rsidRPr="00D12136" w:rsidRDefault="00B04A6E" w:rsidP="00B04A6E">
      <w:pPr>
        <w:pStyle w:val="a6"/>
        <w:numPr>
          <w:ilvl w:val="1"/>
          <w:numId w:val="30"/>
        </w:numPr>
        <w:tabs>
          <w:tab w:val="clear" w:pos="644"/>
          <w:tab w:val="left" w:pos="-4536"/>
          <w:tab w:val="num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2136">
        <w:rPr>
          <w:rFonts w:ascii="Times New Roman" w:hAnsi="Times New Roman"/>
          <w:sz w:val="24"/>
          <w:szCs w:val="24"/>
          <w:shd w:val="clear" w:color="auto" w:fill="FFFFFF"/>
        </w:rPr>
        <w:t>Решение задач  по  с</w:t>
      </w:r>
      <w:r w:rsidRPr="00D12136">
        <w:rPr>
          <w:rFonts w:ascii="Times New Roman" w:hAnsi="Times New Roman"/>
          <w:bCs/>
          <w:sz w:val="24"/>
          <w:szCs w:val="24"/>
        </w:rPr>
        <w:t>озданию благоприятных условий для художественно-творческой деятельности населения путем организации деятельности клубных формирований и реализации творческого потенциала жителей.</w:t>
      </w:r>
    </w:p>
    <w:p w:rsidR="00B04A6E" w:rsidRPr="00D12136" w:rsidRDefault="00B04A6E" w:rsidP="00B04A6E">
      <w:pPr>
        <w:pStyle w:val="a6"/>
        <w:numPr>
          <w:ilvl w:val="1"/>
          <w:numId w:val="30"/>
        </w:numPr>
        <w:tabs>
          <w:tab w:val="clear" w:pos="644"/>
          <w:tab w:val="left" w:pos="-4536"/>
          <w:tab w:val="num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2136">
        <w:rPr>
          <w:rFonts w:ascii="Times New Roman" w:hAnsi="Times New Roman"/>
          <w:sz w:val="24"/>
          <w:szCs w:val="24"/>
        </w:rPr>
        <w:t xml:space="preserve">Количество клубных формирований в 2017 году составило 14 ед., число занимающихся в коллективах народного творчества и любительских объединениях - 150 человека. </w:t>
      </w:r>
    </w:p>
    <w:p w:rsidR="00B04A6E" w:rsidRPr="00D12136" w:rsidRDefault="00B04A6E" w:rsidP="00B04A6E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2136">
        <w:rPr>
          <w:rFonts w:ascii="Times New Roman" w:hAnsi="Times New Roman" w:cs="Times New Roman"/>
          <w:sz w:val="24"/>
          <w:szCs w:val="24"/>
        </w:rPr>
        <w:t xml:space="preserve"> исполнении Указа Президента РФ от 07.05.2012г № 597 «О мероприятиях по реализации государственной социальной политики» с 2013 года утвержден План мероприятий («дорожная карта») «Изменения, направленные на повышение эффективности сферы культуры сельского поселения Нялинское». </w:t>
      </w:r>
    </w:p>
    <w:p w:rsidR="00524B73" w:rsidRPr="00D12136" w:rsidRDefault="00524B73" w:rsidP="006A47E5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64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D12136">
        <w:rPr>
          <w:rFonts w:ascii="Times New Roman" w:hAnsi="Times New Roman"/>
          <w:b/>
          <w:sz w:val="24"/>
          <w:szCs w:val="24"/>
        </w:rPr>
        <w:t xml:space="preserve">Динамика показателей и процессов развития отрасли в муниципальном образовании в сравнении </w:t>
      </w:r>
      <w:proofErr w:type="gramStart"/>
      <w:r w:rsidRPr="00D1213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12136">
        <w:rPr>
          <w:rFonts w:ascii="Times New Roman" w:hAnsi="Times New Roman"/>
          <w:sz w:val="24"/>
          <w:szCs w:val="24"/>
        </w:rPr>
        <w:t>:</w:t>
      </w:r>
    </w:p>
    <w:p w:rsidR="00B04A6E" w:rsidRPr="00D12136" w:rsidRDefault="005F72B8" w:rsidP="00C05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36">
        <w:rPr>
          <w:rFonts w:ascii="Times New Roman" w:hAnsi="Times New Roman" w:cs="Times New Roman"/>
          <w:color w:val="000000"/>
          <w:sz w:val="24"/>
          <w:szCs w:val="24"/>
        </w:rPr>
        <w:t>Минувший 2017</w:t>
      </w:r>
      <w:r w:rsidR="00B04A6E" w:rsidRPr="00D12136">
        <w:rPr>
          <w:rFonts w:ascii="Times New Roman" w:hAnsi="Times New Roman" w:cs="Times New Roman"/>
          <w:color w:val="000000"/>
          <w:sz w:val="24"/>
          <w:szCs w:val="24"/>
        </w:rPr>
        <w:t xml:space="preserve"> год характеризуется стабилизацией социокультурной ситуации в поселении, что создаёт уверенность в завтрашнем дне и возможность более углубленной работы над формированием положительного имиджа МУК «СДК и</w:t>
      </w:r>
      <w:proofErr w:type="gramStart"/>
      <w:r w:rsidR="00B04A6E" w:rsidRPr="00D1213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B04A6E" w:rsidRPr="00D12136">
        <w:rPr>
          <w:rFonts w:ascii="Times New Roman" w:hAnsi="Times New Roman" w:cs="Times New Roman"/>
          <w:color w:val="000000"/>
          <w:sz w:val="24"/>
          <w:szCs w:val="24"/>
        </w:rPr>
        <w:t>» созданием необходимых условий для творческой реализации жителей сельского поселения Нялинское.</w:t>
      </w:r>
    </w:p>
    <w:p w:rsidR="00B04A6E" w:rsidRPr="00D12136" w:rsidRDefault="00B04A6E" w:rsidP="00C05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36">
        <w:rPr>
          <w:rFonts w:ascii="Times New Roman" w:hAnsi="Times New Roman" w:cs="Times New Roman"/>
          <w:color w:val="000000"/>
          <w:sz w:val="24"/>
          <w:szCs w:val="24"/>
        </w:rPr>
        <w:t>Основная задача заключается в развитии социальной активности и творческого потенциала личности. В культурно-досуговой работе большое внимание уделяется поиску новых форм организации досуга. МУК «СДК и Д» старается охватить все слои населения поселения – детей, подростков, молодежь, людей среднего и старшего возраста. Положительная динамика посетителей на мероприятиях является хорошим показателем того, что руководители предприятий и организаций в минувшем году начали уделять должное внимание пропаганде поселковых культмассовых мероприятий среди своих работников и привле</w:t>
      </w:r>
      <w:r w:rsidR="005F72B8" w:rsidRPr="00D12136">
        <w:rPr>
          <w:rFonts w:ascii="Times New Roman" w:hAnsi="Times New Roman" w:cs="Times New Roman"/>
          <w:color w:val="000000"/>
          <w:sz w:val="24"/>
          <w:szCs w:val="24"/>
        </w:rPr>
        <w:t>чения их к активному посещению.</w:t>
      </w:r>
    </w:p>
    <w:p w:rsidR="00825BAD" w:rsidRPr="00D12136" w:rsidRDefault="00825BAD" w:rsidP="00C0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36">
        <w:rPr>
          <w:rFonts w:ascii="Times New Roman" w:hAnsi="Times New Roman" w:cs="Times New Roman"/>
          <w:sz w:val="24"/>
          <w:szCs w:val="24"/>
        </w:rPr>
        <w:t>Нормативная потребность в обеспеченности местами в учреждении сост</w:t>
      </w:r>
      <w:r w:rsidR="00D86603" w:rsidRPr="00D12136">
        <w:rPr>
          <w:rFonts w:ascii="Times New Roman" w:hAnsi="Times New Roman" w:cs="Times New Roman"/>
          <w:sz w:val="24"/>
          <w:szCs w:val="24"/>
        </w:rPr>
        <w:t>авляет 200</w:t>
      </w:r>
      <w:r w:rsidRPr="00D12136">
        <w:rPr>
          <w:rFonts w:ascii="Times New Roman" w:hAnsi="Times New Roman" w:cs="Times New Roman"/>
          <w:sz w:val="24"/>
          <w:szCs w:val="24"/>
        </w:rPr>
        <w:t xml:space="preserve"> зрительских мест, фактическая обеспеченность – 200 мест в с. Нялинское, 120 мест - в п. Пырьях. Для проведения культурно-массовых мероприятий в п. Пырьях </w:t>
      </w:r>
      <w:r w:rsidRPr="00D12136">
        <w:rPr>
          <w:rFonts w:ascii="Times New Roman" w:hAnsi="Times New Roman" w:cs="Times New Roman"/>
          <w:sz w:val="24"/>
          <w:szCs w:val="24"/>
        </w:rPr>
        <w:lastRenderedPageBreak/>
        <w:t>используется культурно-спортивный центр МКОУ ХМР ООШ п. Пырьях. Согласно установленным нормам, уровень обеспеченности клубами и учреждениями клубного типа недостаточен, но этот факт не сказывается на качестве оказания услуг.</w:t>
      </w:r>
    </w:p>
    <w:p w:rsidR="00825BAD" w:rsidRPr="00D12136" w:rsidRDefault="00825BAD" w:rsidP="00C05525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36">
        <w:rPr>
          <w:rFonts w:ascii="Times New Roman" w:hAnsi="Times New Roman" w:cs="Times New Roman"/>
          <w:sz w:val="24"/>
          <w:szCs w:val="24"/>
        </w:rPr>
        <w:t xml:space="preserve">Сократилось число </w:t>
      </w:r>
      <w:r w:rsidR="004004D8" w:rsidRPr="00D12136">
        <w:rPr>
          <w:rFonts w:ascii="Times New Roman" w:hAnsi="Times New Roman" w:cs="Times New Roman"/>
          <w:sz w:val="24"/>
          <w:szCs w:val="24"/>
        </w:rPr>
        <w:t>культурно-массовых мероприятий</w:t>
      </w:r>
      <w:r w:rsidRPr="00D12136">
        <w:rPr>
          <w:rFonts w:ascii="Times New Roman" w:hAnsi="Times New Roman" w:cs="Times New Roman"/>
          <w:sz w:val="24"/>
          <w:szCs w:val="24"/>
        </w:rPr>
        <w:t xml:space="preserve"> на </w:t>
      </w:r>
      <w:r w:rsidR="004004D8" w:rsidRPr="00D12136">
        <w:rPr>
          <w:rFonts w:ascii="Times New Roman" w:hAnsi="Times New Roman" w:cs="Times New Roman"/>
          <w:sz w:val="24"/>
          <w:szCs w:val="24"/>
        </w:rPr>
        <w:t xml:space="preserve">20 единиц в связи с </w:t>
      </w:r>
      <w:r w:rsidR="004004D8" w:rsidRPr="00D12136">
        <w:rPr>
          <w:rFonts w:ascii="Times New Roman" w:hAnsi="Times New Roman" w:cs="Times New Roman"/>
          <w:bCs/>
          <w:sz w:val="24"/>
          <w:szCs w:val="24"/>
        </w:rPr>
        <w:t xml:space="preserve"> карантином</w:t>
      </w:r>
      <w:r w:rsidR="00F0644B" w:rsidRPr="00D12136">
        <w:rPr>
          <w:rFonts w:ascii="Times New Roman" w:hAnsi="Times New Roman" w:cs="Times New Roman"/>
          <w:bCs/>
          <w:sz w:val="24"/>
          <w:szCs w:val="24"/>
        </w:rPr>
        <w:t xml:space="preserve"> (16.01.17г - 07.02.17г)</w:t>
      </w:r>
      <w:r w:rsidR="004004D8" w:rsidRPr="00D12136">
        <w:rPr>
          <w:rFonts w:ascii="Times New Roman" w:hAnsi="Times New Roman" w:cs="Times New Roman"/>
          <w:bCs/>
          <w:sz w:val="24"/>
          <w:szCs w:val="24"/>
        </w:rPr>
        <w:t xml:space="preserve"> и актированными днями</w:t>
      </w:r>
      <w:r w:rsidR="00F0644B" w:rsidRPr="00D12136">
        <w:rPr>
          <w:rFonts w:ascii="Times New Roman" w:hAnsi="Times New Roman" w:cs="Times New Roman"/>
          <w:bCs/>
          <w:sz w:val="24"/>
          <w:szCs w:val="24"/>
        </w:rPr>
        <w:t xml:space="preserve"> (ограничение проведения мероприятий) в с. Нялинское и п. Пырьях</w:t>
      </w:r>
      <w:r w:rsidR="004004D8" w:rsidRPr="00D12136">
        <w:rPr>
          <w:rFonts w:ascii="Times New Roman" w:hAnsi="Times New Roman" w:cs="Times New Roman"/>
          <w:bCs/>
          <w:sz w:val="24"/>
          <w:szCs w:val="24"/>
        </w:rPr>
        <w:t>.</w:t>
      </w:r>
      <w:r w:rsidRPr="00D121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5525" w:rsidRPr="00D12136" w:rsidRDefault="00524B73" w:rsidP="00C05525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64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D12136">
        <w:rPr>
          <w:rFonts w:ascii="Times New Roman" w:hAnsi="Times New Roman"/>
          <w:b/>
          <w:sz w:val="24"/>
          <w:szCs w:val="24"/>
        </w:rPr>
        <w:t>Сведения о формировании независимой системы оценки качества работы организаций, оказывающих услуги в сфере культуры (далее</w:t>
      </w:r>
      <w:r w:rsidR="00C05525" w:rsidRPr="00D12136">
        <w:rPr>
          <w:rFonts w:ascii="Times New Roman" w:hAnsi="Times New Roman"/>
          <w:b/>
          <w:sz w:val="24"/>
          <w:szCs w:val="24"/>
        </w:rPr>
        <w:t xml:space="preserve"> - независимая оценка качества)</w:t>
      </w:r>
    </w:p>
    <w:p w:rsidR="00D65AFE" w:rsidRPr="00D12136" w:rsidRDefault="00D65AFE" w:rsidP="00D65AFE">
      <w:pPr>
        <w:pStyle w:val="12"/>
        <w:numPr>
          <w:ilvl w:val="0"/>
          <w:numId w:val="40"/>
        </w:numPr>
        <w:shd w:val="clear" w:color="auto" w:fill="auto"/>
        <w:tabs>
          <w:tab w:val="left" w:pos="1044"/>
        </w:tabs>
        <w:spacing w:line="240" w:lineRule="auto"/>
        <w:jc w:val="both"/>
        <w:rPr>
          <w:sz w:val="24"/>
          <w:szCs w:val="24"/>
        </w:rPr>
      </w:pPr>
      <w:r w:rsidRPr="00D12136">
        <w:rPr>
          <w:sz w:val="24"/>
          <w:szCs w:val="24"/>
        </w:rPr>
        <w:t xml:space="preserve">о размещении на </w:t>
      </w:r>
      <w:r w:rsidRPr="00D12136">
        <w:rPr>
          <w:sz w:val="24"/>
          <w:szCs w:val="24"/>
          <w:lang w:val="en-US"/>
        </w:rPr>
        <w:t>bus</w:t>
      </w:r>
      <w:r w:rsidRPr="00D12136">
        <w:rPr>
          <w:sz w:val="24"/>
          <w:szCs w:val="24"/>
        </w:rPr>
        <w:t>.</w:t>
      </w:r>
      <w:proofErr w:type="spellStart"/>
      <w:r w:rsidRPr="00D12136">
        <w:rPr>
          <w:sz w:val="24"/>
          <w:szCs w:val="24"/>
          <w:lang w:val="en-US"/>
        </w:rPr>
        <w:t>gov</w:t>
      </w:r>
      <w:proofErr w:type="spellEnd"/>
      <w:r w:rsidRPr="00D12136">
        <w:rPr>
          <w:sz w:val="24"/>
          <w:szCs w:val="24"/>
        </w:rPr>
        <w:t>.</w:t>
      </w:r>
      <w:proofErr w:type="spellStart"/>
      <w:r w:rsidRPr="00D12136">
        <w:rPr>
          <w:sz w:val="24"/>
          <w:szCs w:val="24"/>
          <w:lang w:val="en-US"/>
        </w:rPr>
        <w:t>ru</w:t>
      </w:r>
      <w:proofErr w:type="spellEnd"/>
      <w:r w:rsidRPr="00D12136">
        <w:rPr>
          <w:sz w:val="24"/>
          <w:szCs w:val="24"/>
        </w:rPr>
        <w:t xml:space="preserve"> сведений:</w:t>
      </w:r>
    </w:p>
    <w:p w:rsidR="00A54929" w:rsidRPr="00D12136" w:rsidRDefault="00A735CF" w:rsidP="00C05525">
      <w:pPr>
        <w:pStyle w:val="a6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2136">
        <w:rPr>
          <w:rFonts w:ascii="Times New Roman" w:hAnsi="Times New Roman"/>
          <w:sz w:val="24"/>
          <w:szCs w:val="24"/>
        </w:rPr>
        <w:t xml:space="preserve">В августе 2017 года </w:t>
      </w:r>
      <w:r w:rsidRPr="00D12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Общественным советом в сфере культуры и спорта Ханты-Мансийского района</w:t>
      </w:r>
      <w:r w:rsidRPr="00D12136">
        <w:rPr>
          <w:rFonts w:ascii="Times New Roman" w:hAnsi="Times New Roman"/>
          <w:sz w:val="24"/>
          <w:szCs w:val="24"/>
        </w:rPr>
        <w:t xml:space="preserve"> проведена независимая оценка качества оказания услуг муниципальными учреждениями культуры, расположенными на территории Ханты-Мансийского района. В результате проведения Муниципальное учреждение культуры «Сельский дом культуры и досуга» занял р</w:t>
      </w:r>
      <w:r w:rsidR="00A54929" w:rsidRPr="00D12136">
        <w:rPr>
          <w:rFonts w:ascii="Times New Roman" w:hAnsi="Times New Roman"/>
          <w:sz w:val="24"/>
          <w:szCs w:val="24"/>
        </w:rPr>
        <w:t>ейтинг в группе «культурно-досуговые организации»:</w:t>
      </w:r>
    </w:p>
    <w:p w:rsidR="00A54929" w:rsidRPr="00D12136" w:rsidRDefault="00A54929" w:rsidP="00C05525">
      <w:pPr>
        <w:pStyle w:val="a6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2136">
        <w:rPr>
          <w:rFonts w:ascii="Times New Roman" w:hAnsi="Times New Roman"/>
          <w:sz w:val="24"/>
          <w:szCs w:val="24"/>
        </w:rPr>
        <w:t>- 1425 место в Российской Федерации среди 12335 организаций,</w:t>
      </w:r>
    </w:p>
    <w:p w:rsidR="00A54929" w:rsidRPr="00D12136" w:rsidRDefault="00A54929" w:rsidP="00C05525">
      <w:pPr>
        <w:pStyle w:val="a6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2136">
        <w:rPr>
          <w:rFonts w:ascii="Times New Roman" w:hAnsi="Times New Roman"/>
          <w:sz w:val="24"/>
          <w:szCs w:val="24"/>
        </w:rPr>
        <w:t xml:space="preserve">- 9 место </w:t>
      </w:r>
      <w:proofErr w:type="gramStart"/>
      <w:r w:rsidRPr="00D12136">
        <w:rPr>
          <w:rFonts w:ascii="Times New Roman" w:hAnsi="Times New Roman"/>
          <w:sz w:val="24"/>
          <w:szCs w:val="24"/>
        </w:rPr>
        <w:t>в</w:t>
      </w:r>
      <w:proofErr w:type="gramEnd"/>
      <w:r w:rsidRPr="00D121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13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D12136">
        <w:rPr>
          <w:rFonts w:ascii="Times New Roman" w:hAnsi="Times New Roman"/>
          <w:sz w:val="24"/>
          <w:szCs w:val="24"/>
        </w:rPr>
        <w:t xml:space="preserve"> районе</w:t>
      </w:r>
      <w:r w:rsidR="00C05525" w:rsidRPr="00D12136">
        <w:rPr>
          <w:rFonts w:ascii="Times New Roman" w:hAnsi="Times New Roman"/>
          <w:sz w:val="24"/>
          <w:szCs w:val="24"/>
        </w:rPr>
        <w:t xml:space="preserve"> среди 12 организаций</w:t>
      </w:r>
      <w:r w:rsidRPr="00D12136">
        <w:rPr>
          <w:rFonts w:ascii="Times New Roman" w:hAnsi="Times New Roman"/>
          <w:sz w:val="24"/>
          <w:szCs w:val="24"/>
        </w:rPr>
        <w:t>.</w:t>
      </w:r>
    </w:p>
    <w:p w:rsidR="00973F60" w:rsidRPr="00D12136" w:rsidRDefault="00973F60" w:rsidP="008B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68064874"/>
      <w:bookmarkStart w:id="2" w:name="_Toc368064870"/>
      <w:bookmarkEnd w:id="0"/>
      <w:r w:rsidRPr="00D12136">
        <w:rPr>
          <w:rFonts w:ascii="Times New Roman" w:hAnsi="Times New Roman" w:cs="Times New Roman"/>
          <w:sz w:val="24"/>
          <w:szCs w:val="24"/>
        </w:rPr>
        <w:t>В ходе социологического исследования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оказания услуги. В целом проведенная оценка всех показателей в Муниципальном учреждении культуры «Сельский дом культуры и досуга»</w:t>
      </w:r>
      <w:r w:rsidR="007F0807" w:rsidRPr="00D12136">
        <w:rPr>
          <w:rFonts w:ascii="Times New Roman" w:hAnsi="Times New Roman" w:cs="Times New Roman"/>
          <w:sz w:val="24"/>
          <w:szCs w:val="24"/>
        </w:rPr>
        <w:t xml:space="preserve"> соответствует 77,08 баллам из 100</w:t>
      </w:r>
      <w:r w:rsidRPr="00D12136">
        <w:rPr>
          <w:rFonts w:ascii="Times New Roman" w:hAnsi="Times New Roman" w:cs="Times New Roman"/>
          <w:sz w:val="24"/>
          <w:szCs w:val="24"/>
        </w:rPr>
        <w:t xml:space="preserve"> возможных, т.е. оценка выше среднего показателей, что свидетельствует об оказании качественной услуги, однако необходимо провести ряд мероприятий по повышению качества оказании услуги.</w:t>
      </w:r>
    </w:p>
    <w:p w:rsidR="00E74E1D" w:rsidRPr="00D12136" w:rsidRDefault="00E74E1D" w:rsidP="00472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36">
        <w:rPr>
          <w:rFonts w:ascii="Times New Roman" w:hAnsi="Times New Roman" w:cs="Times New Roman"/>
          <w:sz w:val="24"/>
          <w:szCs w:val="24"/>
        </w:rPr>
        <w:t>В целях совершенствования деятельности учреждения разработан и утвержден План мероприятий по улучшению качества работы Муниципального учреждения культуры «Сельский дом культуры и досуга»</w:t>
      </w:r>
      <w:r w:rsidR="004726F0" w:rsidRPr="00D12136">
        <w:rPr>
          <w:rFonts w:ascii="Times New Roman" w:hAnsi="Times New Roman" w:cs="Times New Roman"/>
          <w:sz w:val="24"/>
          <w:szCs w:val="24"/>
        </w:rPr>
        <w:t xml:space="preserve">, который размещен на </w:t>
      </w:r>
      <w:r w:rsidR="004726F0" w:rsidRPr="00D12136">
        <w:rPr>
          <w:rFonts w:ascii="Times New Roman" w:hAnsi="Times New Roman" w:cs="Times New Roman"/>
          <w:color w:val="000000"/>
          <w:sz w:val="24"/>
          <w:szCs w:val="24"/>
        </w:rPr>
        <w:t>странице с.п. Нялинское официального сайта администрации Ханты-Мансийского района.</w:t>
      </w:r>
    </w:p>
    <w:p w:rsidR="00325A4A" w:rsidRPr="00D12136" w:rsidRDefault="00325A4A" w:rsidP="0032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36">
        <w:rPr>
          <w:rFonts w:ascii="Times New Roman" w:hAnsi="Times New Roman" w:cs="Times New Roman"/>
          <w:sz w:val="24"/>
          <w:szCs w:val="24"/>
        </w:rPr>
        <w:t xml:space="preserve">Результаты независимой оценки размещены на сайтах </w:t>
      </w:r>
      <w:r w:rsidRPr="00D12136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D12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213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12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2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2136">
        <w:rPr>
          <w:rFonts w:ascii="Times New Roman" w:hAnsi="Times New Roman" w:cs="Times New Roman"/>
          <w:sz w:val="24"/>
          <w:szCs w:val="24"/>
        </w:rPr>
        <w:t xml:space="preserve">, Ханты-Мансийского района и в газете «Наш район». </w:t>
      </w:r>
    </w:p>
    <w:p w:rsidR="00325A4A" w:rsidRPr="00D12136" w:rsidRDefault="00325A4A" w:rsidP="0047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36">
        <w:rPr>
          <w:rFonts w:ascii="Times New Roman" w:hAnsi="Times New Roman" w:cs="Times New Roman"/>
          <w:sz w:val="24"/>
          <w:szCs w:val="24"/>
        </w:rPr>
        <w:t>Учреждение в дальнейшем планирует про</w:t>
      </w:r>
      <w:r w:rsidR="00410F07">
        <w:rPr>
          <w:rFonts w:ascii="Times New Roman" w:hAnsi="Times New Roman" w:cs="Times New Roman"/>
          <w:sz w:val="24"/>
          <w:szCs w:val="24"/>
        </w:rPr>
        <w:t>водить независимую оценку в 2020</w:t>
      </w:r>
      <w:r w:rsidRPr="00D1213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57119" w:rsidRPr="009032CF" w:rsidRDefault="00057119" w:rsidP="00157467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6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DE8">
        <w:rPr>
          <w:rFonts w:ascii="Times New Roman" w:hAnsi="Times New Roman"/>
          <w:b/>
          <w:sz w:val="24"/>
          <w:szCs w:val="24"/>
        </w:rPr>
        <w:t>Проблемы развития учреждений культуры на территории муниципального образования.</w:t>
      </w:r>
      <w:bookmarkEnd w:id="1"/>
      <w:r w:rsidRPr="00B61DE8">
        <w:rPr>
          <w:rFonts w:ascii="Times New Roman" w:hAnsi="Times New Roman"/>
          <w:b/>
          <w:sz w:val="24"/>
          <w:szCs w:val="24"/>
        </w:rPr>
        <w:t xml:space="preserve"> </w:t>
      </w:r>
    </w:p>
    <w:p w:rsidR="00A517BC" w:rsidRPr="00A517BC" w:rsidRDefault="00A517BC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71573" w:rsidRPr="00A51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учреждении культуры «Сельский дом культуры и досуга»</w:t>
      </w:r>
      <w:r w:rsidR="00C71573" w:rsidRPr="00A51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функционируют </w:t>
      </w:r>
      <w:r w:rsidR="00C71573" w:rsidRPr="00A517BC">
        <w:rPr>
          <w:rFonts w:ascii="Times New Roman" w:hAnsi="Times New Roman"/>
          <w:sz w:val="24"/>
          <w:szCs w:val="24"/>
        </w:rPr>
        <w:t>3 вокальных и 2 нар</w:t>
      </w:r>
      <w:r w:rsidR="000419E5">
        <w:rPr>
          <w:rFonts w:ascii="Times New Roman" w:hAnsi="Times New Roman"/>
          <w:sz w:val="24"/>
          <w:szCs w:val="24"/>
        </w:rPr>
        <w:t>одных самодеятельных коллектива</w:t>
      </w:r>
      <w:r w:rsidR="00C71573" w:rsidRPr="00A517BC">
        <w:rPr>
          <w:rFonts w:ascii="Times New Roman" w:hAnsi="Times New Roman"/>
          <w:sz w:val="24"/>
          <w:szCs w:val="24"/>
        </w:rPr>
        <w:t xml:space="preserve"> (хор народной песни «</w:t>
      </w:r>
      <w:proofErr w:type="spellStart"/>
      <w:r w:rsidR="00C71573" w:rsidRPr="00A517BC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C71573" w:rsidRPr="00A517BC">
        <w:rPr>
          <w:rFonts w:ascii="Times New Roman" w:hAnsi="Times New Roman"/>
          <w:sz w:val="24"/>
          <w:szCs w:val="24"/>
        </w:rPr>
        <w:t xml:space="preserve">» и </w:t>
      </w:r>
      <w:r w:rsidRPr="00A517BC">
        <w:rPr>
          <w:rFonts w:ascii="Times New Roman" w:hAnsi="Times New Roman"/>
          <w:sz w:val="24"/>
          <w:szCs w:val="24"/>
        </w:rPr>
        <w:t>трио «Элегия»)</w:t>
      </w:r>
      <w:r>
        <w:rPr>
          <w:rFonts w:ascii="Times New Roman" w:hAnsi="Times New Roman"/>
          <w:sz w:val="24"/>
          <w:szCs w:val="24"/>
        </w:rPr>
        <w:t>.</w:t>
      </w:r>
      <w:r w:rsidRPr="00A51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проведения занятий с данными клубными формированиями </w:t>
      </w:r>
      <w:r w:rsidRPr="00A517BC">
        <w:rPr>
          <w:rFonts w:ascii="Times New Roman" w:hAnsi="Times New Roman"/>
          <w:sz w:val="24"/>
          <w:szCs w:val="24"/>
        </w:rPr>
        <w:t xml:space="preserve">необходимо приобрести баян, так как </w:t>
      </w:r>
      <w:r>
        <w:rPr>
          <w:rFonts w:ascii="Times New Roman" w:hAnsi="Times New Roman"/>
          <w:sz w:val="24"/>
          <w:szCs w:val="24"/>
        </w:rPr>
        <w:t xml:space="preserve">этого </w:t>
      </w:r>
      <w:r w:rsidRPr="00A517BC">
        <w:rPr>
          <w:rFonts w:ascii="Times New Roman" w:hAnsi="Times New Roman"/>
          <w:sz w:val="24"/>
          <w:szCs w:val="24"/>
        </w:rPr>
        <w:t xml:space="preserve">музыкального инструмента </w:t>
      </w:r>
      <w:r>
        <w:rPr>
          <w:rFonts w:ascii="Times New Roman" w:hAnsi="Times New Roman"/>
          <w:sz w:val="24"/>
          <w:szCs w:val="24"/>
        </w:rPr>
        <w:t xml:space="preserve">в учреждении </w:t>
      </w:r>
      <w:r w:rsidRPr="00A517BC">
        <w:rPr>
          <w:rFonts w:ascii="Times New Roman" w:hAnsi="Times New Roman"/>
          <w:sz w:val="24"/>
          <w:szCs w:val="24"/>
        </w:rPr>
        <w:t>не имеется.</w:t>
      </w:r>
      <w:r w:rsidR="00D12136">
        <w:rPr>
          <w:rFonts w:ascii="Times New Roman" w:hAnsi="Times New Roman"/>
          <w:sz w:val="24"/>
          <w:szCs w:val="24"/>
        </w:rPr>
        <w:t xml:space="preserve"> Так ж</w:t>
      </w:r>
      <w:r w:rsidR="00157467">
        <w:rPr>
          <w:rFonts w:ascii="Times New Roman" w:hAnsi="Times New Roman"/>
          <w:sz w:val="24"/>
          <w:szCs w:val="24"/>
        </w:rPr>
        <w:t xml:space="preserve">е необходимы </w:t>
      </w:r>
      <w:r w:rsidR="00D12136">
        <w:rPr>
          <w:rFonts w:ascii="Times New Roman" w:hAnsi="Times New Roman"/>
          <w:sz w:val="24"/>
          <w:szCs w:val="24"/>
        </w:rPr>
        <w:t>танцевальные костюмы для х</w:t>
      </w:r>
      <w:r w:rsidR="00D12136">
        <w:rPr>
          <w:rFonts w:ascii="Times New Roman" w:hAnsi="Times New Roman" w:cs="Times New Roman"/>
          <w:sz w:val="24"/>
          <w:szCs w:val="24"/>
        </w:rPr>
        <w:t>ореографических клубных формирований</w:t>
      </w:r>
      <w:r w:rsidR="00157467">
        <w:rPr>
          <w:rFonts w:ascii="Times New Roman" w:hAnsi="Times New Roman" w:cs="Times New Roman"/>
          <w:sz w:val="24"/>
          <w:szCs w:val="24"/>
        </w:rPr>
        <w:t xml:space="preserve"> </w:t>
      </w:r>
      <w:r w:rsidR="00D12136">
        <w:rPr>
          <w:rFonts w:ascii="Times New Roman" w:hAnsi="Times New Roman" w:cs="Times New Roman"/>
          <w:sz w:val="24"/>
          <w:szCs w:val="24"/>
        </w:rPr>
        <w:t>(танцевальный кружок «Темп», танцевальный кружок «Сувенир»</w:t>
      </w:r>
      <w:r w:rsidR="00157467">
        <w:rPr>
          <w:rFonts w:ascii="Times New Roman" w:hAnsi="Times New Roman" w:cs="Times New Roman"/>
          <w:sz w:val="24"/>
          <w:szCs w:val="24"/>
        </w:rPr>
        <w:t xml:space="preserve"> (3 возрастных группы)</w:t>
      </w:r>
      <w:r w:rsidR="00D12136">
        <w:rPr>
          <w:rFonts w:ascii="Times New Roman" w:hAnsi="Times New Roman" w:cs="Times New Roman"/>
          <w:sz w:val="24"/>
          <w:szCs w:val="24"/>
        </w:rPr>
        <w:t xml:space="preserve">). </w:t>
      </w:r>
      <w:r w:rsidRPr="00A517BC">
        <w:rPr>
          <w:rFonts w:ascii="Times New Roman" w:hAnsi="Times New Roman"/>
          <w:sz w:val="24"/>
          <w:szCs w:val="24"/>
        </w:rPr>
        <w:t xml:space="preserve">  </w:t>
      </w:r>
    </w:p>
    <w:p w:rsidR="00057119" w:rsidRPr="00C05525" w:rsidRDefault="00057119" w:rsidP="00157467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66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5525">
        <w:rPr>
          <w:rFonts w:ascii="Times New Roman" w:hAnsi="Times New Roman"/>
          <w:b/>
          <w:sz w:val="24"/>
          <w:szCs w:val="24"/>
        </w:rPr>
        <w:t>Результат</w:t>
      </w:r>
      <w:r w:rsidR="00DE08AE" w:rsidRPr="00C05525">
        <w:rPr>
          <w:rFonts w:ascii="Times New Roman" w:hAnsi="Times New Roman"/>
          <w:b/>
          <w:sz w:val="24"/>
          <w:szCs w:val="24"/>
        </w:rPr>
        <w:t>ы</w:t>
      </w:r>
      <w:r w:rsidRPr="00C05525">
        <w:rPr>
          <w:rFonts w:ascii="Times New Roman" w:hAnsi="Times New Roman"/>
          <w:b/>
          <w:sz w:val="24"/>
          <w:szCs w:val="24"/>
        </w:rPr>
        <w:t>, достижени</w:t>
      </w:r>
      <w:r w:rsidR="00DE08AE" w:rsidRPr="00C05525">
        <w:rPr>
          <w:rFonts w:ascii="Times New Roman" w:hAnsi="Times New Roman"/>
          <w:b/>
          <w:sz w:val="24"/>
          <w:szCs w:val="24"/>
        </w:rPr>
        <w:t>я</w:t>
      </w:r>
      <w:r w:rsidRPr="00C05525">
        <w:rPr>
          <w:rFonts w:ascii="Times New Roman" w:hAnsi="Times New Roman"/>
          <w:b/>
          <w:sz w:val="24"/>
          <w:szCs w:val="24"/>
        </w:rPr>
        <w:t>, побед</w:t>
      </w:r>
      <w:r w:rsidR="00DE08AE" w:rsidRPr="00C05525">
        <w:rPr>
          <w:rFonts w:ascii="Times New Roman" w:hAnsi="Times New Roman"/>
          <w:b/>
          <w:sz w:val="24"/>
          <w:szCs w:val="24"/>
        </w:rPr>
        <w:t>ы</w:t>
      </w:r>
      <w:r w:rsidRPr="00C05525">
        <w:rPr>
          <w:rFonts w:ascii="Times New Roman" w:hAnsi="Times New Roman"/>
          <w:b/>
          <w:sz w:val="24"/>
          <w:szCs w:val="24"/>
        </w:rPr>
        <w:t xml:space="preserve"> 201</w:t>
      </w:r>
      <w:r w:rsidR="007E62AA" w:rsidRPr="00C05525">
        <w:rPr>
          <w:rFonts w:ascii="Times New Roman" w:hAnsi="Times New Roman"/>
          <w:b/>
          <w:sz w:val="24"/>
          <w:szCs w:val="24"/>
        </w:rPr>
        <w:t>7</w:t>
      </w:r>
      <w:r w:rsidR="00E76EAF">
        <w:rPr>
          <w:rFonts w:ascii="Times New Roman" w:hAnsi="Times New Roman"/>
          <w:b/>
          <w:sz w:val="24"/>
          <w:szCs w:val="24"/>
        </w:rPr>
        <w:t xml:space="preserve"> года</w:t>
      </w:r>
      <w:r w:rsidRPr="00C05525">
        <w:rPr>
          <w:rFonts w:ascii="Times New Roman" w:hAnsi="Times New Roman"/>
          <w:b/>
          <w:sz w:val="24"/>
          <w:szCs w:val="24"/>
        </w:rPr>
        <w:t>.</w:t>
      </w:r>
      <w:r w:rsidR="009032CF" w:rsidRPr="00C05525">
        <w:rPr>
          <w:rFonts w:ascii="Times New Roman" w:hAnsi="Times New Roman"/>
          <w:b/>
          <w:sz w:val="24"/>
          <w:szCs w:val="24"/>
        </w:rPr>
        <w:t xml:space="preserve"> 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>Результаты деятельности учреждения можно разделить на такие группы, как социально-значимые мероприятия, достижения творческих колл</w:t>
      </w:r>
      <w:r w:rsidR="00810763" w:rsidRPr="00C05525">
        <w:rPr>
          <w:rFonts w:ascii="Times New Roman" w:hAnsi="Times New Roman"/>
          <w:sz w:val="24"/>
          <w:szCs w:val="24"/>
        </w:rPr>
        <w:t>ективов и отчетные мероприятия.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>Среди основных результатов деятельности МУК «СДК и Д» в 201</w:t>
      </w:r>
      <w:r w:rsidR="00810763" w:rsidRPr="00C05525">
        <w:rPr>
          <w:rFonts w:ascii="Times New Roman" w:hAnsi="Times New Roman"/>
          <w:sz w:val="24"/>
          <w:szCs w:val="24"/>
        </w:rPr>
        <w:t>7</w:t>
      </w:r>
      <w:r w:rsidRPr="00C05525">
        <w:rPr>
          <w:rFonts w:ascii="Times New Roman" w:hAnsi="Times New Roman"/>
          <w:sz w:val="24"/>
          <w:szCs w:val="24"/>
        </w:rPr>
        <w:t xml:space="preserve"> году можно отметить участие творческих коллективов в фестивалях: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7101">
        <w:rPr>
          <w:rFonts w:ascii="Times New Roman" w:hAnsi="Times New Roman"/>
          <w:sz w:val="24"/>
          <w:szCs w:val="24"/>
        </w:rPr>
        <w:t>Н</w:t>
      </w:r>
      <w:r w:rsidR="00810763" w:rsidRPr="00C05525">
        <w:rPr>
          <w:rFonts w:ascii="Times New Roman" w:hAnsi="Times New Roman"/>
          <w:sz w:val="24"/>
          <w:szCs w:val="24"/>
        </w:rPr>
        <w:t>ародный самодеятельный коллектив хор народной песни «</w:t>
      </w:r>
      <w:proofErr w:type="spellStart"/>
      <w:r w:rsidR="00810763" w:rsidRPr="00C05525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810763" w:rsidRPr="00C05525">
        <w:rPr>
          <w:rFonts w:ascii="Times New Roman" w:hAnsi="Times New Roman"/>
          <w:sz w:val="24"/>
          <w:szCs w:val="24"/>
        </w:rPr>
        <w:t>»</w:t>
      </w:r>
      <w:r w:rsidRPr="00C05525">
        <w:rPr>
          <w:rFonts w:ascii="Times New Roman" w:hAnsi="Times New Roman"/>
          <w:sz w:val="24"/>
          <w:szCs w:val="24"/>
        </w:rPr>
        <w:t xml:space="preserve">, руководитель Дмитрий </w:t>
      </w:r>
      <w:proofErr w:type="spellStart"/>
      <w:r w:rsidRPr="00C05525">
        <w:rPr>
          <w:rFonts w:ascii="Times New Roman" w:hAnsi="Times New Roman"/>
          <w:sz w:val="24"/>
          <w:szCs w:val="24"/>
        </w:rPr>
        <w:t>Таныгин</w:t>
      </w:r>
      <w:proofErr w:type="spellEnd"/>
      <w:r w:rsidRPr="00C05525">
        <w:rPr>
          <w:rFonts w:ascii="Times New Roman" w:hAnsi="Times New Roman"/>
          <w:sz w:val="24"/>
          <w:szCs w:val="24"/>
        </w:rPr>
        <w:t xml:space="preserve"> - Диплом </w:t>
      </w:r>
      <w:r w:rsidRPr="00C05525">
        <w:rPr>
          <w:rFonts w:ascii="Times New Roman" w:hAnsi="Times New Roman"/>
          <w:sz w:val="24"/>
          <w:szCs w:val="24"/>
          <w:lang w:val="en-US"/>
        </w:rPr>
        <w:t>I</w:t>
      </w:r>
      <w:r w:rsidR="00810763" w:rsidRPr="00C05525">
        <w:rPr>
          <w:rFonts w:ascii="Times New Roman" w:hAnsi="Times New Roman"/>
          <w:sz w:val="24"/>
          <w:szCs w:val="24"/>
          <w:lang w:val="en-US"/>
        </w:rPr>
        <w:t>II</w:t>
      </w:r>
      <w:r w:rsidRPr="00C05525">
        <w:rPr>
          <w:rFonts w:ascii="Times New Roman" w:hAnsi="Times New Roman"/>
          <w:sz w:val="24"/>
          <w:szCs w:val="24"/>
        </w:rPr>
        <w:t xml:space="preserve"> степени </w:t>
      </w:r>
      <w:r w:rsidRPr="00C05525">
        <w:rPr>
          <w:rFonts w:ascii="Times New Roman" w:hAnsi="Times New Roman"/>
          <w:sz w:val="24"/>
          <w:szCs w:val="24"/>
          <w:lang w:val="en-US"/>
        </w:rPr>
        <w:t>XII</w:t>
      </w:r>
      <w:r w:rsidR="00810763" w:rsidRPr="00C05525">
        <w:rPr>
          <w:rFonts w:ascii="Times New Roman" w:hAnsi="Times New Roman"/>
          <w:sz w:val="24"/>
          <w:szCs w:val="24"/>
          <w:lang w:val="en-US"/>
        </w:rPr>
        <w:t>I</w:t>
      </w:r>
      <w:r w:rsidRPr="00C05525">
        <w:rPr>
          <w:rFonts w:ascii="Times New Roman" w:hAnsi="Times New Roman"/>
          <w:sz w:val="24"/>
          <w:szCs w:val="24"/>
        </w:rPr>
        <w:t xml:space="preserve">  районного фестиваля  народного творчества граждан старшего поколения «Не стареют душой ветераны» в номинации «</w:t>
      </w:r>
      <w:r w:rsidR="00810763" w:rsidRPr="00C05525">
        <w:rPr>
          <w:rFonts w:ascii="Times New Roman" w:hAnsi="Times New Roman"/>
          <w:sz w:val="24"/>
          <w:szCs w:val="24"/>
        </w:rPr>
        <w:t>Х</w:t>
      </w:r>
      <w:r w:rsidRPr="00C05525">
        <w:rPr>
          <w:rFonts w:ascii="Times New Roman" w:hAnsi="Times New Roman"/>
          <w:sz w:val="24"/>
          <w:szCs w:val="24"/>
        </w:rPr>
        <w:t>ор</w:t>
      </w:r>
      <w:r w:rsidR="00810763" w:rsidRPr="00C05525">
        <w:rPr>
          <w:rFonts w:ascii="Times New Roman" w:hAnsi="Times New Roman"/>
          <w:sz w:val="24"/>
          <w:szCs w:val="24"/>
        </w:rPr>
        <w:t>ы</w:t>
      </w:r>
      <w:r w:rsidRPr="00C05525">
        <w:rPr>
          <w:rFonts w:ascii="Times New Roman" w:hAnsi="Times New Roman"/>
          <w:sz w:val="24"/>
          <w:szCs w:val="24"/>
        </w:rPr>
        <w:t>»,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 xml:space="preserve">- </w:t>
      </w:r>
      <w:r w:rsidR="00AB7101">
        <w:rPr>
          <w:rFonts w:ascii="Times New Roman" w:hAnsi="Times New Roman"/>
          <w:sz w:val="24"/>
          <w:szCs w:val="24"/>
        </w:rPr>
        <w:t xml:space="preserve">Народный самодеятельный коллектив </w:t>
      </w:r>
      <w:r w:rsidRPr="00C05525">
        <w:rPr>
          <w:rFonts w:ascii="Times New Roman" w:hAnsi="Times New Roman"/>
          <w:sz w:val="24"/>
          <w:szCs w:val="24"/>
        </w:rPr>
        <w:t xml:space="preserve">вокальное трио «Элегия», руководитель Эмилия Биденко - Диплом </w:t>
      </w:r>
      <w:r w:rsidRPr="00C05525">
        <w:rPr>
          <w:rFonts w:ascii="Times New Roman" w:hAnsi="Times New Roman"/>
          <w:sz w:val="24"/>
          <w:szCs w:val="24"/>
          <w:lang w:val="en-US"/>
        </w:rPr>
        <w:t>I</w:t>
      </w:r>
      <w:r w:rsidR="008B1343" w:rsidRPr="00C05525">
        <w:rPr>
          <w:rFonts w:ascii="Times New Roman" w:hAnsi="Times New Roman"/>
          <w:sz w:val="24"/>
          <w:szCs w:val="24"/>
          <w:lang w:val="en-US"/>
        </w:rPr>
        <w:t>I</w:t>
      </w:r>
      <w:r w:rsidR="008B1343" w:rsidRPr="00C05525">
        <w:rPr>
          <w:rFonts w:ascii="Times New Roman" w:hAnsi="Times New Roman"/>
          <w:sz w:val="24"/>
          <w:szCs w:val="24"/>
        </w:rPr>
        <w:t xml:space="preserve">  </w:t>
      </w:r>
      <w:r w:rsidRPr="00C05525">
        <w:rPr>
          <w:rFonts w:ascii="Times New Roman" w:hAnsi="Times New Roman"/>
          <w:sz w:val="24"/>
          <w:szCs w:val="24"/>
        </w:rPr>
        <w:t xml:space="preserve">степени </w:t>
      </w:r>
      <w:r w:rsidR="008B1343" w:rsidRPr="00C05525">
        <w:rPr>
          <w:rFonts w:ascii="Times New Roman" w:hAnsi="Times New Roman"/>
          <w:sz w:val="24"/>
          <w:szCs w:val="24"/>
          <w:lang w:val="en-US"/>
        </w:rPr>
        <w:t>XIII</w:t>
      </w:r>
      <w:r w:rsidRPr="00C05525">
        <w:rPr>
          <w:rFonts w:ascii="Times New Roman" w:hAnsi="Times New Roman"/>
          <w:sz w:val="24"/>
          <w:szCs w:val="24"/>
        </w:rPr>
        <w:t xml:space="preserve"> районного фестиваля  народного творчества граждан старшего поколения «Не стареют душой ветераны» в номинации «Вокал – ансамбли (малые формы)»,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 xml:space="preserve">- Людмила Григорьева, руководитель Эмилия Биденко - Диплом </w:t>
      </w:r>
      <w:r w:rsidRPr="00C05525">
        <w:rPr>
          <w:rFonts w:ascii="Times New Roman" w:hAnsi="Times New Roman"/>
          <w:sz w:val="24"/>
          <w:szCs w:val="24"/>
          <w:lang w:val="en-US"/>
        </w:rPr>
        <w:t>I</w:t>
      </w:r>
      <w:r w:rsidRPr="00C05525">
        <w:rPr>
          <w:rFonts w:ascii="Times New Roman" w:hAnsi="Times New Roman"/>
          <w:sz w:val="24"/>
          <w:szCs w:val="24"/>
        </w:rPr>
        <w:t xml:space="preserve"> степени </w:t>
      </w:r>
      <w:r w:rsidR="008B1343" w:rsidRPr="00C05525">
        <w:rPr>
          <w:rFonts w:ascii="Times New Roman" w:hAnsi="Times New Roman"/>
          <w:sz w:val="24"/>
          <w:szCs w:val="24"/>
          <w:lang w:val="en-US"/>
        </w:rPr>
        <w:t>XIII</w:t>
      </w:r>
      <w:r w:rsidR="008B1343" w:rsidRPr="00C05525">
        <w:rPr>
          <w:rFonts w:ascii="Times New Roman" w:hAnsi="Times New Roman"/>
          <w:sz w:val="24"/>
          <w:szCs w:val="24"/>
        </w:rPr>
        <w:t xml:space="preserve">  </w:t>
      </w:r>
      <w:r w:rsidRPr="00C05525">
        <w:rPr>
          <w:rFonts w:ascii="Times New Roman" w:hAnsi="Times New Roman"/>
          <w:sz w:val="24"/>
          <w:szCs w:val="24"/>
        </w:rPr>
        <w:t xml:space="preserve">  районного фестиваля  народного творчества граждан старшего поколения «Не стареют душой ветераны» в номинации «Вокал – солисты», </w:t>
      </w:r>
    </w:p>
    <w:p w:rsidR="008B1343" w:rsidRPr="00C05525" w:rsidRDefault="00AB7101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8B1343" w:rsidRPr="00C05525">
        <w:rPr>
          <w:rFonts w:ascii="Times New Roman" w:hAnsi="Times New Roman"/>
          <w:sz w:val="24"/>
          <w:szCs w:val="24"/>
        </w:rPr>
        <w:t>ародный самодеятельный коллектив хор народной песни «</w:t>
      </w:r>
      <w:proofErr w:type="spellStart"/>
      <w:r w:rsidR="008B1343" w:rsidRPr="00C05525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8B1343" w:rsidRPr="00C05525">
        <w:rPr>
          <w:rFonts w:ascii="Times New Roman" w:hAnsi="Times New Roman"/>
          <w:sz w:val="24"/>
          <w:szCs w:val="24"/>
        </w:rPr>
        <w:t xml:space="preserve">», руководитель Дмитрий </w:t>
      </w:r>
      <w:proofErr w:type="spellStart"/>
      <w:r w:rsidR="008B1343" w:rsidRPr="00C05525">
        <w:rPr>
          <w:rFonts w:ascii="Times New Roman" w:hAnsi="Times New Roman"/>
          <w:sz w:val="24"/>
          <w:szCs w:val="24"/>
        </w:rPr>
        <w:t>Таныгин</w:t>
      </w:r>
      <w:proofErr w:type="spellEnd"/>
      <w:r w:rsidR="008B1343" w:rsidRPr="00C05525">
        <w:rPr>
          <w:rFonts w:ascii="Times New Roman" w:hAnsi="Times New Roman"/>
          <w:sz w:val="24"/>
          <w:szCs w:val="24"/>
        </w:rPr>
        <w:t xml:space="preserve"> - Диплом </w:t>
      </w:r>
      <w:r w:rsidR="008B1343" w:rsidRPr="00C05525">
        <w:rPr>
          <w:rFonts w:ascii="Times New Roman" w:hAnsi="Times New Roman"/>
          <w:sz w:val="24"/>
          <w:szCs w:val="24"/>
          <w:lang w:val="en-US"/>
        </w:rPr>
        <w:t>II</w:t>
      </w:r>
      <w:r w:rsidR="008B1343" w:rsidRPr="00C05525">
        <w:rPr>
          <w:rFonts w:ascii="Times New Roman" w:hAnsi="Times New Roman"/>
          <w:sz w:val="24"/>
          <w:szCs w:val="24"/>
        </w:rPr>
        <w:t xml:space="preserve"> степени </w:t>
      </w:r>
      <w:r w:rsidR="008B1343" w:rsidRPr="00C05525">
        <w:rPr>
          <w:rFonts w:ascii="Times New Roman" w:hAnsi="Times New Roman"/>
          <w:sz w:val="24"/>
          <w:szCs w:val="24"/>
          <w:lang w:val="en-US"/>
        </w:rPr>
        <w:t>XII</w:t>
      </w:r>
      <w:r w:rsidR="008B1343" w:rsidRPr="00C05525">
        <w:rPr>
          <w:rFonts w:ascii="Times New Roman" w:hAnsi="Times New Roman"/>
          <w:sz w:val="24"/>
          <w:szCs w:val="24"/>
        </w:rPr>
        <w:t xml:space="preserve">  районного фестиваля  народного творчества «Поет село родное» в номинации «Хоровое исполнение»,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 xml:space="preserve">- Валерия Кадырова, руководитель  Дмитрий Таныгин - </w:t>
      </w:r>
      <w:r w:rsidR="00CF3A54" w:rsidRPr="00C05525">
        <w:rPr>
          <w:rFonts w:ascii="Times New Roman" w:hAnsi="Times New Roman"/>
          <w:sz w:val="24"/>
          <w:szCs w:val="24"/>
        </w:rPr>
        <w:t>«Гран</w:t>
      </w:r>
      <w:r w:rsidR="00030391" w:rsidRPr="00C05525">
        <w:rPr>
          <w:rFonts w:ascii="Times New Roman" w:hAnsi="Times New Roman"/>
          <w:sz w:val="24"/>
          <w:szCs w:val="24"/>
        </w:rPr>
        <w:t>-</w:t>
      </w:r>
      <w:r w:rsidR="00CF3A54" w:rsidRPr="00C05525">
        <w:rPr>
          <w:rFonts w:ascii="Times New Roman" w:hAnsi="Times New Roman"/>
          <w:sz w:val="24"/>
          <w:szCs w:val="24"/>
        </w:rPr>
        <w:t>При» VI районного фестиваля детского творчества «Остров детства»,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 w:cs="Times New Roman"/>
          <w:sz w:val="24"/>
          <w:szCs w:val="24"/>
        </w:rPr>
        <w:t>- танцевальный ансамбль «Сувенир»</w:t>
      </w:r>
      <w:r w:rsidRPr="00C05525">
        <w:rPr>
          <w:rFonts w:ascii="Times New Roman" w:hAnsi="Times New Roman"/>
          <w:sz w:val="24"/>
          <w:szCs w:val="24"/>
        </w:rPr>
        <w:t>, руководитель Татьяна Таныгина</w:t>
      </w:r>
      <w:r w:rsidR="00030391" w:rsidRPr="00C05525">
        <w:rPr>
          <w:rFonts w:ascii="Times New Roman" w:hAnsi="Times New Roman"/>
          <w:sz w:val="24"/>
          <w:szCs w:val="24"/>
        </w:rPr>
        <w:t xml:space="preserve"> -</w:t>
      </w:r>
      <w:r w:rsidR="00CF3A54" w:rsidRPr="00C05525">
        <w:rPr>
          <w:rFonts w:ascii="Times New Roman" w:hAnsi="Times New Roman"/>
          <w:sz w:val="24"/>
          <w:szCs w:val="24"/>
        </w:rPr>
        <w:t xml:space="preserve"> </w:t>
      </w:r>
      <w:r w:rsidRPr="00C05525">
        <w:rPr>
          <w:rFonts w:ascii="Times New Roman" w:hAnsi="Times New Roman"/>
          <w:sz w:val="24"/>
          <w:szCs w:val="24"/>
        </w:rPr>
        <w:t xml:space="preserve">Диплом </w:t>
      </w:r>
      <w:r w:rsidR="00CF3A54" w:rsidRPr="00C05525">
        <w:rPr>
          <w:rFonts w:ascii="Times New Roman" w:hAnsi="Times New Roman"/>
          <w:sz w:val="24"/>
          <w:szCs w:val="24"/>
          <w:lang w:val="en-US"/>
        </w:rPr>
        <w:t>III</w:t>
      </w:r>
      <w:r w:rsidRPr="00C05525">
        <w:rPr>
          <w:rFonts w:ascii="Times New Roman" w:hAnsi="Times New Roman"/>
          <w:sz w:val="24"/>
          <w:szCs w:val="24"/>
        </w:rPr>
        <w:t xml:space="preserve"> степени </w:t>
      </w:r>
      <w:r w:rsidRPr="00C05525">
        <w:rPr>
          <w:rFonts w:ascii="Times New Roman" w:hAnsi="Times New Roman"/>
          <w:sz w:val="24"/>
          <w:szCs w:val="24"/>
          <w:lang w:val="en-US"/>
        </w:rPr>
        <w:t>V</w:t>
      </w:r>
      <w:r w:rsidR="00CF3A54" w:rsidRPr="00C05525">
        <w:rPr>
          <w:rFonts w:ascii="Times New Roman" w:hAnsi="Times New Roman"/>
          <w:sz w:val="24"/>
          <w:szCs w:val="24"/>
          <w:lang w:val="en-US"/>
        </w:rPr>
        <w:t>I</w:t>
      </w:r>
      <w:r w:rsidRPr="00C05525">
        <w:rPr>
          <w:rFonts w:ascii="Times New Roman" w:hAnsi="Times New Roman"/>
          <w:sz w:val="24"/>
          <w:szCs w:val="24"/>
        </w:rPr>
        <w:t xml:space="preserve"> районного фестиваля детского творчества «Остров детства» в номинации «Хореографическое искусство» в категории  ансамбли от 6 до 12 лет,</w:t>
      </w:r>
    </w:p>
    <w:p w:rsidR="00C05525" w:rsidRPr="00C05525" w:rsidRDefault="00C05525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>По итогам конкурса на присуждение звания «Лучший работник учреждения культурно-досугового типа Ханты-Мансийского района - 2017» по мнению жюри признан Таныгин Дмитрий Владимирович хормейстер МУК «СДК и</w:t>
      </w:r>
      <w:proofErr w:type="gramStart"/>
      <w:r w:rsidRPr="00C0552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05525">
        <w:rPr>
          <w:rFonts w:ascii="Times New Roman" w:hAnsi="Times New Roman"/>
          <w:sz w:val="24"/>
          <w:szCs w:val="24"/>
        </w:rPr>
        <w:t>» с. Нялинское.</w:t>
      </w:r>
    </w:p>
    <w:p w:rsidR="009032CF" w:rsidRPr="00C05525" w:rsidRDefault="009032CF" w:rsidP="00157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>Развитие деятельности клубных формирований для детей, подростков, молодежи, взрослого населения и старшего поколения является одним из важнейших направлений реализу</w:t>
      </w:r>
      <w:r w:rsidR="00C05525" w:rsidRPr="00C05525">
        <w:rPr>
          <w:rFonts w:ascii="Times New Roman" w:hAnsi="Times New Roman"/>
          <w:sz w:val="24"/>
          <w:szCs w:val="24"/>
        </w:rPr>
        <w:t>емых учреждением культуры в 2017</w:t>
      </w:r>
      <w:r w:rsidRPr="00C05525">
        <w:rPr>
          <w:rFonts w:ascii="Times New Roman" w:hAnsi="Times New Roman"/>
          <w:sz w:val="24"/>
          <w:szCs w:val="24"/>
        </w:rPr>
        <w:t xml:space="preserve"> году. Всего на базе учреждения организовано работа 14 клубных формирований, число занимающихся в коллективах народного творчества и любительских объединениях - 150</w:t>
      </w:r>
      <w:r w:rsidR="005E3316">
        <w:rPr>
          <w:rFonts w:ascii="Times New Roman" w:hAnsi="Times New Roman"/>
          <w:sz w:val="24"/>
          <w:szCs w:val="24"/>
        </w:rPr>
        <w:t xml:space="preserve"> человек</w:t>
      </w:r>
      <w:r w:rsidRPr="00C05525">
        <w:rPr>
          <w:rFonts w:ascii="Times New Roman" w:hAnsi="Times New Roman"/>
          <w:sz w:val="24"/>
          <w:szCs w:val="24"/>
        </w:rPr>
        <w:t>.</w:t>
      </w:r>
    </w:p>
    <w:p w:rsidR="00057119" w:rsidRPr="00B61DE8" w:rsidRDefault="00057119" w:rsidP="00157467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3" w:name="_Toc368064875"/>
      <w:r w:rsidRPr="00B61DE8">
        <w:rPr>
          <w:rFonts w:ascii="Times New Roman" w:hAnsi="Times New Roman"/>
          <w:b/>
          <w:sz w:val="24"/>
          <w:szCs w:val="24"/>
        </w:rPr>
        <w:t>Перспективы развития учреждений культуры на территории муниципального образования:</w:t>
      </w:r>
      <w:bookmarkStart w:id="4" w:name="_Toc368064876"/>
      <w:bookmarkStart w:id="5" w:name="_Toc341533106"/>
      <w:bookmarkStart w:id="6" w:name="_Toc311641118"/>
      <w:bookmarkStart w:id="7" w:name="_Toc311626776"/>
      <w:bookmarkEnd w:id="3"/>
    </w:p>
    <w:bookmarkEnd w:id="4"/>
    <w:bookmarkEnd w:id="5"/>
    <w:bookmarkEnd w:id="6"/>
    <w:bookmarkEnd w:id="7"/>
    <w:p w:rsidR="008B346F" w:rsidRPr="00D86798" w:rsidRDefault="008B346F" w:rsidP="00157467">
      <w:pPr>
        <w:pStyle w:val="a6"/>
        <w:widowControl w:val="0"/>
        <w:numPr>
          <w:ilvl w:val="1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798">
        <w:rPr>
          <w:rFonts w:ascii="Times New Roman" w:hAnsi="Times New Roman"/>
          <w:sz w:val="24"/>
          <w:szCs w:val="24"/>
        </w:rPr>
        <w:t>задачи, перспективы развития отдельных направлений или учреждений;</w:t>
      </w:r>
    </w:p>
    <w:p w:rsidR="00900B45" w:rsidRPr="00900B45" w:rsidRDefault="00900B45" w:rsidP="001574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45">
        <w:rPr>
          <w:rFonts w:ascii="Times New Roman" w:hAnsi="Times New Roman" w:cs="Times New Roman"/>
          <w:sz w:val="24"/>
          <w:szCs w:val="24"/>
        </w:rPr>
        <w:t>П</w:t>
      </w:r>
      <w:r w:rsidR="000D0444" w:rsidRPr="00900B45">
        <w:rPr>
          <w:rFonts w:ascii="Times New Roman" w:hAnsi="Times New Roman" w:cs="Times New Roman"/>
          <w:sz w:val="24"/>
          <w:szCs w:val="24"/>
        </w:rPr>
        <w:t>ерспектив</w:t>
      </w:r>
      <w:r w:rsidRPr="00900B45">
        <w:rPr>
          <w:rFonts w:ascii="Times New Roman" w:hAnsi="Times New Roman" w:cs="Times New Roman"/>
          <w:sz w:val="24"/>
          <w:szCs w:val="24"/>
        </w:rPr>
        <w:t>ы</w:t>
      </w:r>
      <w:r w:rsidR="000D0444" w:rsidRPr="00900B45">
        <w:rPr>
          <w:rFonts w:ascii="Times New Roman" w:hAnsi="Times New Roman" w:cs="Times New Roman"/>
          <w:sz w:val="24"/>
          <w:szCs w:val="24"/>
        </w:rPr>
        <w:t xml:space="preserve"> </w:t>
      </w:r>
      <w:r w:rsidR="008B346F" w:rsidRPr="00900B45">
        <w:rPr>
          <w:rFonts w:ascii="Times New Roman" w:hAnsi="Times New Roman" w:cs="Times New Roman"/>
          <w:sz w:val="24"/>
          <w:szCs w:val="24"/>
        </w:rPr>
        <w:t>развития МУК «СДК и Д»</w:t>
      </w:r>
      <w:r w:rsidRPr="00900B45">
        <w:rPr>
          <w:rFonts w:ascii="Times New Roman" w:hAnsi="Times New Roman" w:cs="Times New Roman"/>
          <w:sz w:val="24"/>
          <w:szCs w:val="24"/>
        </w:rPr>
        <w:t>:</w:t>
      </w:r>
    </w:p>
    <w:p w:rsidR="008B346F" w:rsidRPr="00900B45" w:rsidRDefault="00900B45" w:rsidP="00157467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B45">
        <w:rPr>
          <w:rFonts w:ascii="Times New Roman" w:hAnsi="Times New Roman"/>
          <w:sz w:val="24"/>
          <w:szCs w:val="24"/>
        </w:rPr>
        <w:t>повышение качества</w:t>
      </w:r>
      <w:r w:rsidR="008B346F" w:rsidRPr="00900B45">
        <w:rPr>
          <w:rFonts w:ascii="Times New Roman" w:hAnsi="Times New Roman"/>
          <w:sz w:val="24"/>
          <w:szCs w:val="24"/>
        </w:rPr>
        <w:t xml:space="preserve"> предоставляемых населению культурных услуг;</w:t>
      </w:r>
    </w:p>
    <w:p w:rsidR="00900B45" w:rsidRPr="00900B45" w:rsidRDefault="008B346F" w:rsidP="00157467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B45">
        <w:rPr>
          <w:rFonts w:ascii="Times New Roman" w:hAnsi="Times New Roman"/>
          <w:sz w:val="24"/>
          <w:szCs w:val="24"/>
        </w:rPr>
        <w:t>постоянное обновление и расширение форм досуговой деятельности;</w:t>
      </w:r>
    </w:p>
    <w:p w:rsidR="008B346F" w:rsidRPr="00900B45" w:rsidRDefault="00900B45" w:rsidP="00157467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B45">
        <w:rPr>
          <w:rFonts w:ascii="Times New Roman" w:hAnsi="Times New Roman"/>
          <w:sz w:val="24"/>
          <w:szCs w:val="24"/>
        </w:rPr>
        <w:t>обеспечение максимальной открытости информации о деятельности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8B346F" w:rsidRPr="00D86798" w:rsidRDefault="008B346F" w:rsidP="00157467">
      <w:pPr>
        <w:pStyle w:val="afb"/>
        <w:ind w:firstLine="709"/>
        <w:rPr>
          <w:b w:val="0"/>
        </w:rPr>
      </w:pPr>
      <w:r w:rsidRPr="00D86798">
        <w:rPr>
          <w:b w:val="0"/>
        </w:rPr>
        <w:t>Задачами МУК «СДК и Д» являются:</w:t>
      </w:r>
    </w:p>
    <w:p w:rsidR="008B346F" w:rsidRPr="00D86798" w:rsidRDefault="008B346F" w:rsidP="0015746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организация и обеспечение условий для проведения культурного досуга в соответствии с потребностями, интересами и возможностями всех групп населения;</w:t>
      </w:r>
    </w:p>
    <w:p w:rsidR="008B346F" w:rsidRPr="00D86798" w:rsidRDefault="008B346F" w:rsidP="00157467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 xml:space="preserve">укрепление сотрудничества учреждения с трудовыми коллективами учреждений поселения, посредствам участия их, в мероприятиях поселкового и районного значений; </w:t>
      </w:r>
    </w:p>
    <w:p w:rsidR="008B346F" w:rsidRPr="00D86798" w:rsidRDefault="008B346F" w:rsidP="00157467">
      <w:pPr>
        <w:numPr>
          <w:ilvl w:val="0"/>
          <w:numId w:val="3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98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B346F" w:rsidRPr="00A40152" w:rsidRDefault="00A40152" w:rsidP="00157467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798">
        <w:rPr>
          <w:rFonts w:ascii="Times New Roman" w:hAnsi="Times New Roman" w:cs="Times New Roman"/>
          <w:sz w:val="24"/>
          <w:szCs w:val="24"/>
        </w:rPr>
        <w:t xml:space="preserve"> </w:t>
      </w:r>
      <w:r w:rsidR="008B346F" w:rsidRPr="00D86798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жителей сельского поселения;</w:t>
      </w:r>
    </w:p>
    <w:p w:rsidR="008B346F" w:rsidRPr="00D86798" w:rsidRDefault="008B346F" w:rsidP="00157467">
      <w:pPr>
        <w:pStyle w:val="afb"/>
        <w:numPr>
          <w:ilvl w:val="0"/>
          <w:numId w:val="34"/>
        </w:numPr>
        <w:tabs>
          <w:tab w:val="left" w:pos="426"/>
          <w:tab w:val="left" w:pos="851"/>
        </w:tabs>
        <w:ind w:left="0" w:firstLine="709"/>
        <w:rPr>
          <w:b w:val="0"/>
        </w:rPr>
      </w:pPr>
      <w:r w:rsidRPr="00D86798">
        <w:rPr>
          <w:b w:val="0"/>
        </w:rPr>
        <w:t>усовершенствование материально–технической базы  учреждений культуры;</w:t>
      </w:r>
    </w:p>
    <w:p w:rsidR="008B346F" w:rsidRPr="00D86798" w:rsidRDefault="008B346F" w:rsidP="00157467">
      <w:pPr>
        <w:pStyle w:val="14"/>
        <w:numPr>
          <w:ilvl w:val="0"/>
          <w:numId w:val="34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6798">
        <w:rPr>
          <w:rFonts w:ascii="Times New Roman" w:hAnsi="Times New Roman"/>
          <w:sz w:val="24"/>
          <w:szCs w:val="24"/>
          <w:lang w:eastAsia="en-US"/>
        </w:rPr>
        <w:t>повышение квалификации, профессиональной грамотности специалистов  учреждений культуры.</w:t>
      </w:r>
    </w:p>
    <w:p w:rsidR="008B346F" w:rsidRPr="008D6CCC" w:rsidRDefault="008B346F" w:rsidP="00812731">
      <w:pPr>
        <w:pStyle w:val="a6"/>
        <w:widowControl w:val="0"/>
        <w:numPr>
          <w:ilvl w:val="1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lastRenderedPageBreak/>
        <w:t>основные изменения, кот</w:t>
      </w:r>
      <w:r w:rsidR="00744113">
        <w:rPr>
          <w:rFonts w:ascii="Times New Roman" w:hAnsi="Times New Roman"/>
          <w:sz w:val="24"/>
          <w:szCs w:val="24"/>
        </w:rPr>
        <w:t>орые произойдут в отрасли в 2018</w:t>
      </w:r>
      <w:r w:rsidRPr="008D6CCC">
        <w:rPr>
          <w:rFonts w:ascii="Times New Roman" w:hAnsi="Times New Roman"/>
          <w:sz w:val="24"/>
          <w:szCs w:val="24"/>
        </w:rPr>
        <w:t xml:space="preserve"> году.</w:t>
      </w:r>
    </w:p>
    <w:p w:rsidR="008B346F" w:rsidRPr="007508E5" w:rsidRDefault="008B346F" w:rsidP="00157467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pacing w:val="2"/>
          <w:sz w:val="24"/>
          <w:szCs w:val="24"/>
        </w:rPr>
        <w:t>повышение качества предоставляемых услуг;</w:t>
      </w:r>
    </w:p>
    <w:p w:rsidR="007508E5" w:rsidRPr="008D6CCC" w:rsidRDefault="00AC72D5" w:rsidP="00157467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инноваций;</w:t>
      </w:r>
    </w:p>
    <w:p w:rsidR="008B346F" w:rsidRDefault="008B346F" w:rsidP="00157467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t xml:space="preserve">изучение, обобщение и распространение опыта работы </w:t>
      </w:r>
      <w:r w:rsidR="00C11FDA">
        <w:rPr>
          <w:rFonts w:ascii="Times New Roman" w:hAnsi="Times New Roman"/>
          <w:sz w:val="24"/>
          <w:szCs w:val="24"/>
        </w:rPr>
        <w:t xml:space="preserve">МУК «СДК и </w:t>
      </w:r>
      <w:r w:rsidRPr="008D6CCC">
        <w:rPr>
          <w:rFonts w:ascii="Times New Roman" w:hAnsi="Times New Roman"/>
          <w:sz w:val="24"/>
          <w:szCs w:val="24"/>
        </w:rPr>
        <w:t>Д</w:t>
      </w:r>
      <w:r w:rsidR="00C11FDA">
        <w:rPr>
          <w:rFonts w:ascii="Times New Roman" w:hAnsi="Times New Roman"/>
          <w:sz w:val="24"/>
          <w:szCs w:val="24"/>
        </w:rPr>
        <w:t>» и других культурно-досуговых учреждений</w:t>
      </w:r>
      <w:r w:rsidRPr="008D6CCC">
        <w:rPr>
          <w:rFonts w:ascii="Times New Roman" w:hAnsi="Times New Roman"/>
          <w:sz w:val="24"/>
          <w:szCs w:val="24"/>
        </w:rPr>
        <w:t>;</w:t>
      </w:r>
    </w:p>
    <w:p w:rsidR="008B346F" w:rsidRPr="008D6CCC" w:rsidRDefault="008B346F" w:rsidP="00157467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t>повышение квалификации работников СДК.</w:t>
      </w:r>
    </w:p>
    <w:p w:rsidR="00DF0248" w:rsidRPr="00A546B7" w:rsidRDefault="00DF0248" w:rsidP="00157467">
      <w:pPr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13F5" w:rsidRDefault="00057119" w:rsidP="00157467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1DE8">
        <w:rPr>
          <w:rFonts w:ascii="Times New Roman" w:hAnsi="Times New Roman"/>
          <w:b/>
          <w:sz w:val="24"/>
          <w:szCs w:val="24"/>
        </w:rPr>
        <w:t xml:space="preserve"> </w:t>
      </w:r>
      <w:bookmarkStart w:id="8" w:name="_Toc368064878"/>
      <w:r w:rsidRPr="00B61DE8">
        <w:rPr>
          <w:rFonts w:ascii="Times New Roman" w:hAnsi="Times New Roman"/>
          <w:b/>
          <w:sz w:val="24"/>
          <w:szCs w:val="24"/>
        </w:rPr>
        <w:t>Основные памятные и юбилейные даты в 201</w:t>
      </w:r>
      <w:r w:rsidR="007E62AA" w:rsidRPr="00B61DE8">
        <w:rPr>
          <w:rFonts w:ascii="Times New Roman" w:hAnsi="Times New Roman"/>
          <w:b/>
          <w:sz w:val="24"/>
          <w:szCs w:val="24"/>
        </w:rPr>
        <w:t>8</w:t>
      </w:r>
      <w:r w:rsidRPr="00B61DE8">
        <w:rPr>
          <w:rFonts w:ascii="Times New Roman" w:hAnsi="Times New Roman"/>
          <w:b/>
          <w:sz w:val="24"/>
          <w:szCs w:val="24"/>
        </w:rPr>
        <w:t xml:space="preserve"> году.</w:t>
      </w:r>
      <w:bookmarkEnd w:id="8"/>
    </w:p>
    <w:p w:rsidR="008B346F" w:rsidRDefault="00812731" w:rsidP="008B346F">
      <w:pPr>
        <w:pStyle w:val="a6"/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Юбилейных дат не запланировано.</w:t>
      </w:r>
    </w:p>
    <w:p w:rsidR="00E76EAF" w:rsidRDefault="00E76EAF" w:rsidP="00386CC4">
      <w:pPr>
        <w:pStyle w:val="afa"/>
        <w:rPr>
          <w:lang w:val="ru-RU"/>
        </w:rPr>
      </w:pPr>
      <w:bookmarkStart w:id="9" w:name="_Toc368064879"/>
      <w:bookmarkEnd w:id="2"/>
    </w:p>
    <w:bookmarkEnd w:id="9"/>
    <w:p w:rsidR="00E76EAF" w:rsidRDefault="00E76EAF" w:rsidP="00E76EAF">
      <w:pPr>
        <w:pStyle w:val="afa"/>
        <w:rPr>
          <w:caps w:val="0"/>
          <w:lang w:val="ru-RU"/>
        </w:rPr>
      </w:pPr>
      <w:r w:rsidRPr="00822C7A">
        <w:t>II</w:t>
      </w:r>
      <w:r w:rsidRPr="00822C7A">
        <w:rPr>
          <w:lang w:val="ru-RU"/>
        </w:rPr>
        <w:t>.</w:t>
      </w:r>
      <w:r>
        <w:rPr>
          <w:caps w:val="0"/>
          <w:lang w:val="ru-RU"/>
        </w:rPr>
        <w:t xml:space="preserve"> Характеристика учреждения </w:t>
      </w:r>
      <w:r w:rsidRPr="00956332">
        <w:rPr>
          <w:caps w:val="0"/>
          <w:lang w:val="ru-RU"/>
        </w:rPr>
        <w:t xml:space="preserve">культурно-досугового типа </w:t>
      </w:r>
      <w:r w:rsidRPr="00822C7A">
        <w:rPr>
          <w:caps w:val="0"/>
          <w:lang w:val="ru-RU"/>
        </w:rPr>
        <w:t>муниципального образования</w:t>
      </w:r>
    </w:p>
    <w:p w:rsidR="00E76EAF" w:rsidRPr="00822C7A" w:rsidRDefault="00E76EAF" w:rsidP="00E76EAF">
      <w:pPr>
        <w:pStyle w:val="afa"/>
        <w:rPr>
          <w:lang w:val="ru-RU"/>
        </w:rPr>
      </w:pPr>
    </w:p>
    <w:p w:rsidR="00E76EAF" w:rsidRPr="00956332" w:rsidRDefault="00E76EAF" w:rsidP="00E76EAF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rFonts w:eastAsiaTheme="minorHAnsi"/>
          <w:color w:val="000000"/>
          <w:sz w:val="24"/>
          <w:szCs w:val="24"/>
        </w:rPr>
      </w:pPr>
      <w:r w:rsidRPr="00956332">
        <w:rPr>
          <w:b/>
          <w:sz w:val="24"/>
          <w:szCs w:val="24"/>
        </w:rPr>
        <w:t>1. Общая характеристика учреждения культурно-досугового типа</w:t>
      </w:r>
      <w:r>
        <w:rPr>
          <w:rFonts w:eastAsiaTheme="minorHAnsi"/>
          <w:color w:val="000000"/>
          <w:sz w:val="24"/>
          <w:szCs w:val="24"/>
        </w:rPr>
        <w:t>.</w:t>
      </w:r>
      <w:r w:rsidRPr="00956332">
        <w:rPr>
          <w:rFonts w:eastAsiaTheme="minorHAnsi"/>
          <w:color w:val="000000"/>
          <w:sz w:val="24"/>
          <w:szCs w:val="24"/>
        </w:rPr>
        <w:t xml:space="preserve"> </w:t>
      </w:r>
    </w:p>
    <w:p w:rsidR="00140D82" w:rsidRPr="00B019DB" w:rsidRDefault="00140D82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D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культуры «Сельский дом культуры и досуга» создано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</w:t>
      </w:r>
      <w:r w:rsidR="00812731" w:rsidRPr="00B019DB">
        <w:rPr>
          <w:rFonts w:ascii="Times New Roman" w:hAnsi="Times New Roman" w:cs="Times New Roman"/>
          <w:color w:val="000000"/>
          <w:sz w:val="24"/>
          <w:szCs w:val="24"/>
        </w:rPr>
        <w:t>некоммерческих</w:t>
      </w:r>
      <w:r w:rsidRPr="00B019D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организациях». Тип учреждения - </w:t>
      </w:r>
      <w:proofErr w:type="gramStart"/>
      <w:r w:rsidRPr="00B019DB"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proofErr w:type="gramEnd"/>
      <w:r w:rsidRPr="00B019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D82" w:rsidRPr="00B019DB" w:rsidRDefault="00140D82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DB">
        <w:rPr>
          <w:rFonts w:ascii="Times New Roman" w:hAnsi="Times New Roman" w:cs="Times New Roman"/>
          <w:sz w:val="24"/>
          <w:szCs w:val="24"/>
        </w:rPr>
        <w:t>В настоящее время МУК «СДК и Д» является структурным подразделением АСП Нялинское, МУК «СДК и Д» имеет структурное подразделение СК п. Пырьях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D82" w:rsidRPr="00B019DB" w:rsidRDefault="00140D82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628504, ХМАО</w:t>
      </w:r>
      <w:r w:rsidRPr="00B019DB">
        <w:rPr>
          <w:rFonts w:ascii="Times New Roman" w:hAnsi="Times New Roman" w:cs="Times New Roman"/>
          <w:sz w:val="24"/>
          <w:szCs w:val="24"/>
        </w:rPr>
        <w:t>–Югра, Ханты-Мансийский район, с.</w:t>
      </w:r>
      <w:r w:rsidRPr="00B019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019DB">
        <w:rPr>
          <w:rFonts w:ascii="Times New Roman" w:hAnsi="Times New Roman" w:cs="Times New Roman"/>
          <w:sz w:val="24"/>
          <w:szCs w:val="24"/>
        </w:rPr>
        <w:t xml:space="preserve">Нялинское, ул. Мира 71, тел. 8(3467) 373-577, </w:t>
      </w:r>
      <w:hyperlink r:id="rId9" w:history="1"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nln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sdk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hmrn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019DB">
        <w:rPr>
          <w:rFonts w:ascii="Times New Roman" w:hAnsi="Times New Roman" w:cs="Times New Roman"/>
          <w:sz w:val="24"/>
          <w:szCs w:val="24"/>
        </w:rPr>
        <w:t>.</w:t>
      </w:r>
    </w:p>
    <w:p w:rsidR="00140D82" w:rsidRPr="00B019DB" w:rsidRDefault="00140D82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DB">
        <w:rPr>
          <w:rFonts w:ascii="Times New Roman" w:hAnsi="Times New Roman" w:cs="Times New Roman"/>
          <w:sz w:val="24"/>
          <w:szCs w:val="24"/>
        </w:rPr>
        <w:t>МУК «СДК и Д» осуществляет следующие основные виды деятельности:</w:t>
      </w:r>
    </w:p>
    <w:p w:rsidR="00140D82" w:rsidRPr="00B019DB" w:rsidRDefault="00140D82" w:rsidP="00233E04">
      <w:pPr>
        <w:pStyle w:val="a6"/>
        <w:numPr>
          <w:ilvl w:val="0"/>
          <w:numId w:val="37"/>
        </w:numPr>
        <w:tabs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создание и организация работы коллективов, студий и кружков любительского творчества и других клубных формирований;</w:t>
      </w:r>
    </w:p>
    <w:p w:rsidR="00140D82" w:rsidRPr="00B019DB" w:rsidRDefault="00140D82" w:rsidP="00233E04">
      <w:pPr>
        <w:pStyle w:val="a6"/>
        <w:numPr>
          <w:ilvl w:val="0"/>
          <w:numId w:val="37"/>
        </w:numPr>
        <w:tabs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проведение спектаклей, концертов, других театрально-зрелищных и выставочных мероприятий;</w:t>
      </w:r>
    </w:p>
    <w:p w:rsidR="00140D82" w:rsidRPr="00B019DB" w:rsidRDefault="00140D82" w:rsidP="00233E04">
      <w:pPr>
        <w:pStyle w:val="a6"/>
        <w:numPr>
          <w:ilvl w:val="0"/>
          <w:numId w:val="37"/>
        </w:numPr>
        <w:tabs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кинопоказы;</w:t>
      </w:r>
    </w:p>
    <w:p w:rsidR="00140D82" w:rsidRPr="00B019DB" w:rsidRDefault="00140D82" w:rsidP="00233E04">
      <w:pPr>
        <w:pStyle w:val="a6"/>
        <w:numPr>
          <w:ilvl w:val="0"/>
          <w:numId w:val="37"/>
        </w:numPr>
        <w:tabs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проведение массовых театрализованных праздников и представлений, народных гуляний, обрядов и ритуалов в соответствии с религиозными и местными обычаями и традициями;</w:t>
      </w:r>
    </w:p>
    <w:p w:rsidR="00140D82" w:rsidRPr="00B019DB" w:rsidRDefault="00140D82" w:rsidP="00233E04">
      <w:pPr>
        <w:pStyle w:val="a6"/>
        <w:numPr>
          <w:ilvl w:val="0"/>
          <w:numId w:val="37"/>
        </w:numPr>
        <w:tabs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140D82" w:rsidRPr="00B019DB" w:rsidRDefault="00140D82" w:rsidP="00233E04">
      <w:pPr>
        <w:pStyle w:val="a6"/>
        <w:numPr>
          <w:ilvl w:val="0"/>
          <w:numId w:val="37"/>
        </w:numPr>
        <w:tabs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участие в подготовке и проведении районных, мероприятий, праздников, фестивалей, при необходимости с привлечением жителей поселка, а также коллективов самодеятельности;</w:t>
      </w:r>
    </w:p>
    <w:p w:rsidR="00140D82" w:rsidRPr="00B019DB" w:rsidRDefault="00140D82" w:rsidP="00233E04">
      <w:pPr>
        <w:pStyle w:val="a6"/>
        <w:numPr>
          <w:ilvl w:val="0"/>
          <w:numId w:val="37"/>
        </w:numPr>
        <w:tabs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обеспечение условий для реализации социально-культурных инициатив населения.</w:t>
      </w:r>
    </w:p>
    <w:p w:rsidR="00D745B2" w:rsidRPr="00E76EAF" w:rsidRDefault="00E76EAF" w:rsidP="00E76EAF">
      <w:pPr>
        <w:pStyle w:val="12"/>
        <w:shd w:val="clear" w:color="auto" w:fill="auto"/>
        <w:tabs>
          <w:tab w:val="left" w:pos="1076"/>
        </w:tabs>
        <w:spacing w:before="240" w:after="240" w:line="240" w:lineRule="auto"/>
        <w:ind w:left="720"/>
        <w:rPr>
          <w:b/>
          <w:sz w:val="24"/>
          <w:szCs w:val="24"/>
        </w:rPr>
      </w:pPr>
      <w:r w:rsidRPr="003D5118">
        <w:rPr>
          <w:b/>
          <w:sz w:val="24"/>
          <w:szCs w:val="24"/>
        </w:rPr>
        <w:t>Общие сведения об учреждении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992"/>
        <w:gridCol w:w="1134"/>
        <w:gridCol w:w="1134"/>
        <w:gridCol w:w="992"/>
        <w:gridCol w:w="1134"/>
        <w:gridCol w:w="1134"/>
      </w:tblGrid>
      <w:tr w:rsidR="00140D82" w:rsidRPr="00140D82" w:rsidTr="004004D8">
        <w:tc>
          <w:tcPr>
            <w:tcW w:w="566" w:type="dxa"/>
            <w:vMerge w:val="restart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культурно-досугового типа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на селе</w:t>
            </w:r>
          </w:p>
        </w:tc>
      </w:tr>
      <w:tr w:rsidR="00140D82" w:rsidRPr="00140D82" w:rsidTr="004004D8">
        <w:tc>
          <w:tcPr>
            <w:tcW w:w="566" w:type="dxa"/>
            <w:vMerge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4004D8"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4004D8"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</w:t>
            </w:r>
            <w:r w:rsidR="004004D8" w:rsidRPr="0014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зданий: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зрительных залов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посадочных мест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D82" w:rsidRPr="00140D82" w:rsidTr="004004D8">
        <w:tc>
          <w:tcPr>
            <w:tcW w:w="566" w:type="dxa"/>
          </w:tcPr>
          <w:p w:rsidR="00DB0FCF" w:rsidRPr="00140D82" w:rsidRDefault="00DB0FCF" w:rsidP="007D70F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B0FCF" w:rsidRPr="00140D82" w:rsidRDefault="00DB0FCF" w:rsidP="007D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0FCF" w:rsidRPr="00140D82" w:rsidRDefault="00DB0FCF" w:rsidP="007D70F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B0FCF" w:rsidRPr="00140D82" w:rsidRDefault="00DB0FCF" w:rsidP="007D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4797D" w:rsidRPr="00B61DE8" w:rsidRDefault="00F4797D" w:rsidP="00D7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C1" w:rsidRPr="00956332" w:rsidRDefault="006508C1" w:rsidP="006508C1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56332">
        <w:rPr>
          <w:rFonts w:ascii="Times New Roman" w:hAnsi="Times New Roman"/>
          <w:b/>
          <w:sz w:val="24"/>
          <w:szCs w:val="24"/>
          <w:lang w:eastAsia="en-US"/>
        </w:rPr>
        <w:t>2. Культурно-массовые мероприятия по направлениям деятельности:</w:t>
      </w:r>
    </w:p>
    <w:p w:rsidR="00D745B2" w:rsidRPr="006508C1" w:rsidRDefault="002C47F4" w:rsidP="006508C1">
      <w:pPr>
        <w:pStyle w:val="af5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6508C1">
        <w:rPr>
          <w:rFonts w:ascii="Times New Roman" w:hAnsi="Times New Roman"/>
          <w:b/>
          <w:i/>
          <w:sz w:val="24"/>
          <w:szCs w:val="24"/>
          <w:lang w:eastAsia="en-US"/>
        </w:rPr>
        <w:t>а) количественные показатели культурно-массовых мероприятий и их посетителей</w:t>
      </w:r>
      <w:r w:rsidR="00D745B2" w:rsidRPr="006508C1">
        <w:rPr>
          <w:rFonts w:ascii="Times New Roman" w:hAnsi="Times New Roman"/>
          <w:b/>
          <w:i/>
          <w:sz w:val="24"/>
          <w:szCs w:val="24"/>
          <w:lang w:eastAsia="en-US"/>
        </w:rPr>
        <w:t>:</w:t>
      </w:r>
      <w:r w:rsidRPr="006508C1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</w:p>
    <w:p w:rsidR="00D745B2" w:rsidRPr="00B61DE8" w:rsidRDefault="00D745B2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995"/>
        <w:gridCol w:w="851"/>
        <w:gridCol w:w="992"/>
        <w:gridCol w:w="851"/>
        <w:gridCol w:w="847"/>
        <w:gridCol w:w="996"/>
      </w:tblGrid>
      <w:tr w:rsidR="00F50655" w:rsidRPr="00140D82" w:rsidTr="007D70F6">
        <w:trPr>
          <w:trHeight w:val="376"/>
        </w:trPr>
        <w:tc>
          <w:tcPr>
            <w:tcW w:w="710" w:type="dxa"/>
            <w:vMerge w:val="restart"/>
            <w:shd w:val="clear" w:color="auto" w:fill="auto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gridSpan w:val="2"/>
            <w:shd w:val="clear" w:color="auto" w:fill="auto"/>
            <w:noWrap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843" w:type="dxa"/>
            <w:gridSpan w:val="2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2017 г</w:t>
            </w:r>
          </w:p>
        </w:tc>
      </w:tr>
      <w:tr w:rsidR="00041CDE" w:rsidRPr="00140D82" w:rsidTr="00F50655">
        <w:trPr>
          <w:trHeight w:val="393"/>
        </w:trPr>
        <w:tc>
          <w:tcPr>
            <w:tcW w:w="710" w:type="dxa"/>
            <w:vMerge/>
            <w:shd w:val="clear" w:color="auto" w:fill="auto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041CDE" w:rsidRPr="00140D82" w:rsidTr="00F50655">
        <w:trPr>
          <w:trHeight w:val="485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6719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6717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6549</w:t>
            </w:r>
          </w:p>
        </w:tc>
      </w:tr>
      <w:tr w:rsidR="00041CDE" w:rsidRPr="00140D82" w:rsidTr="00F50655">
        <w:trPr>
          <w:trHeight w:val="485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 (артисты, волонтеры, организаторы и т.д.</w:t>
            </w:r>
            <w:proofErr w:type="gramStart"/>
            <w:r w:rsidRPr="00140D8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140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41CDE" w:rsidRPr="00140D82" w:rsidTr="00F50655">
        <w:trPr>
          <w:trHeight w:val="180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D82">
              <w:rPr>
                <w:rFonts w:ascii="Times New Roman" w:hAnsi="Times New Roman"/>
                <w:sz w:val="24"/>
                <w:szCs w:val="24"/>
                <w:lang w:eastAsia="en-US"/>
              </w:rPr>
              <w:t>6269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</w:tr>
      <w:tr w:rsidR="00041CDE" w:rsidRPr="00140D82" w:rsidTr="00F50655">
        <w:trPr>
          <w:trHeight w:val="410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1CDE" w:rsidRPr="00140D82" w:rsidTr="00F50655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7" w:type="dxa"/>
            <w:shd w:val="clear" w:color="auto" w:fill="auto"/>
            <w:hideMark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1794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</w:tr>
      <w:tr w:rsidR="00041CDE" w:rsidRPr="00140D82" w:rsidTr="00F50655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041CDE" w:rsidRPr="00140D82" w:rsidTr="00F50655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 xml:space="preserve">для населения старше 24 лет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041CDE" w:rsidRPr="00140D82" w:rsidTr="00F50655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3525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3421</w:t>
            </w:r>
          </w:p>
        </w:tc>
      </w:tr>
      <w:tr w:rsidR="00041CDE" w:rsidRPr="00140D82" w:rsidTr="00F50655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8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платных мероприятий из них: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041CDE" w:rsidRPr="00140D82" w:rsidTr="00F50655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216"/>
        </w:trPr>
        <w:tc>
          <w:tcPr>
            <w:tcW w:w="710" w:type="dxa"/>
            <w:shd w:val="clear" w:color="auto" w:fill="auto"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41CDE" w:rsidRPr="00140D82" w:rsidTr="00F50655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старше 24 лет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41CDE" w:rsidRPr="00140D82" w:rsidTr="00F50655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41CDE" w:rsidRPr="00140D82" w:rsidTr="00F50655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входящие в отчет 7-НК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</w:tr>
      <w:tr w:rsidR="00041CDE" w:rsidRPr="00140D82" w:rsidTr="00F50655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сборные концерты учреждения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041CDE" w:rsidRPr="00140D82" w:rsidTr="00F50655">
        <w:trPr>
          <w:trHeight w:val="429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сольные концерты творческих коллективов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41CDE" w:rsidRPr="00140D82" w:rsidTr="00F50655">
        <w:trPr>
          <w:trHeight w:val="196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спектакли любительских коллективов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41CDE" w:rsidRPr="00140D82" w:rsidTr="00F50655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танцевальные вечера/ дискотеки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041CDE" w:rsidRPr="00140D82" w:rsidTr="00F50655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выставки силами  учреждения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51CED" w:rsidRPr="00140D82" w:rsidTr="00551CED">
        <w:trPr>
          <w:trHeight w:val="468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CED" w:rsidRPr="00140D82" w:rsidTr="00551CED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конкурсы и фестивали проводимые учреждением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1CED" w:rsidRPr="00140D82" w:rsidTr="00551CED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</w:tr>
      <w:tr w:rsidR="00041CDE" w:rsidRPr="00140D82" w:rsidTr="00F50655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41CDE" w:rsidRPr="00140D82" w:rsidTr="00F50655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киносеансы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041CDE" w:rsidRPr="00140D82" w:rsidTr="00F50655">
        <w:trPr>
          <w:trHeight w:val="288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1CDE" w:rsidRPr="00140D82" w:rsidTr="00F50655">
        <w:trPr>
          <w:trHeight w:val="288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5.11.1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1CDE" w:rsidRPr="00140D82" w:rsidTr="00F50655">
        <w:trPr>
          <w:trHeight w:val="432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5.11.2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50655" w:rsidRPr="00551CED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 не входящие в отчет 7-НК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551CED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551CED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551CED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551CED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47" w:type="dxa"/>
            <w:vAlign w:val="center"/>
          </w:tcPr>
          <w:p w:rsidR="00F50655" w:rsidRPr="00551CED" w:rsidRDefault="00140D82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F50655" w:rsidRPr="00551CED" w:rsidRDefault="00140D82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концерты звезд эстрады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профессиональных коллективов, цирковые представления 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выставки, проводимые в учреждении сторонними организациями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мероприятий: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263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124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всероссийский, межрегиональный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269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CDE" w:rsidRPr="00140D82" w:rsidTr="00F50655">
        <w:trPr>
          <w:trHeight w:val="216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1CDE" w:rsidRPr="00140D82" w:rsidTr="00F50655">
        <w:trPr>
          <w:trHeight w:val="216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патриотическое, гражданское воспитание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041CDE" w:rsidRPr="00140D82" w:rsidTr="00F50655">
        <w:trPr>
          <w:trHeight w:val="287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мероприятия, способствующие противодействию наркозависимости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41CDE" w:rsidRPr="00140D82" w:rsidTr="00F50655">
        <w:trPr>
          <w:trHeight w:val="278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мероприятия для инвалидов и лиц с ОВЗ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1CDE" w:rsidRPr="00140D82" w:rsidTr="00F50655">
        <w:trPr>
          <w:trHeight w:val="278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мероприятия для старшего поколения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1CDE" w:rsidRPr="00140D82" w:rsidTr="00F50655">
        <w:trPr>
          <w:trHeight w:val="278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семейного творчества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1CDE" w:rsidRPr="00140D82" w:rsidTr="00F50655">
        <w:trPr>
          <w:trHeight w:val="278"/>
        </w:trPr>
        <w:tc>
          <w:tcPr>
            <w:tcW w:w="710" w:type="dxa"/>
            <w:shd w:val="clear" w:color="auto" w:fill="auto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27" w:type="dxa"/>
            <w:shd w:val="clear" w:color="auto" w:fill="auto"/>
          </w:tcPr>
          <w:p w:rsidR="00F50655" w:rsidRPr="00140D82" w:rsidRDefault="00F50655" w:rsidP="00F506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D82">
              <w:rPr>
                <w:rFonts w:ascii="Times New Roman" w:hAnsi="Times New Roman"/>
                <w:sz w:val="24"/>
                <w:szCs w:val="24"/>
              </w:rPr>
              <w:t>мероприятия экологической направленности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0655" w:rsidRPr="00140D82" w:rsidRDefault="00F50655" w:rsidP="00F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F50655" w:rsidRPr="00140D82" w:rsidRDefault="00F50655" w:rsidP="00F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C47F4" w:rsidRPr="00B61DE8" w:rsidRDefault="002C47F4" w:rsidP="00386CC4">
      <w:pPr>
        <w:pStyle w:val="af5"/>
        <w:rPr>
          <w:rFonts w:ascii="Times New Roman" w:hAnsi="Times New Roman"/>
          <w:sz w:val="24"/>
          <w:szCs w:val="24"/>
        </w:rPr>
      </w:pPr>
    </w:p>
    <w:p w:rsidR="002C47F4" w:rsidRPr="006508C1" w:rsidRDefault="002C47F4" w:rsidP="00485A55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6508C1">
        <w:rPr>
          <w:rFonts w:ascii="Times New Roman" w:hAnsi="Times New Roman"/>
          <w:b/>
          <w:i/>
          <w:sz w:val="24"/>
          <w:szCs w:val="24"/>
        </w:rPr>
        <w:t xml:space="preserve">б) количественные показатели мероприятий,  способствующих сохранению традиционной культуры и формированию единого этнокультурного пространства на территории на территории </w:t>
      </w:r>
      <w:r w:rsidR="00485A55" w:rsidRPr="006508C1">
        <w:rPr>
          <w:rFonts w:ascii="Times New Roman" w:hAnsi="Times New Roman"/>
          <w:b/>
          <w:i/>
          <w:sz w:val="24"/>
          <w:szCs w:val="24"/>
        </w:rPr>
        <w:t>Ханты-Мансийского автономного округа – Югры</w:t>
      </w:r>
      <w:r w:rsidR="006508C1">
        <w:rPr>
          <w:rFonts w:ascii="Times New Roman" w:hAnsi="Times New Roman"/>
          <w:sz w:val="24"/>
          <w:szCs w:val="24"/>
        </w:rPr>
        <w:t>:</w:t>
      </w:r>
      <w:r w:rsidR="00485A55" w:rsidRPr="006508C1">
        <w:rPr>
          <w:rFonts w:ascii="Times New Roman" w:hAnsi="Times New Roman"/>
          <w:sz w:val="24"/>
          <w:szCs w:val="24"/>
        </w:rPr>
        <w:t xml:space="preserve"> </w:t>
      </w:r>
    </w:p>
    <w:p w:rsidR="00485A55" w:rsidRPr="00B61DE8" w:rsidRDefault="00485A55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418"/>
        <w:gridCol w:w="1276"/>
      </w:tblGrid>
      <w:tr w:rsidR="00B61DE8" w:rsidRPr="00551CED" w:rsidTr="00507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7D" w:rsidRPr="00551CED" w:rsidRDefault="00F4797D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7D" w:rsidRPr="00551CED" w:rsidRDefault="00F4797D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Количество мероприятий: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7D" w:rsidRPr="00551CED" w:rsidRDefault="00F4797D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Для детей и подростков до 14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7D" w:rsidRPr="00551CED" w:rsidRDefault="00F4797D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Для</w:t>
            </w:r>
          </w:p>
          <w:p w:rsidR="00F4797D" w:rsidRPr="00551CED" w:rsidRDefault="00F4797D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молодежи</w:t>
            </w:r>
          </w:p>
          <w:p w:rsidR="00F4797D" w:rsidRPr="00551CED" w:rsidRDefault="00485A55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15-</w:t>
            </w:r>
            <w:r w:rsidR="00F4797D" w:rsidRPr="00551CED">
              <w:rPr>
                <w:rFonts w:ascii="Times New Roman" w:hAnsi="Times New Roman"/>
                <w:b/>
              </w:rPr>
              <w:t>24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97D" w:rsidRPr="00551CED" w:rsidRDefault="00F4797D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Для других возрастных категорий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7D" w:rsidRPr="00551CED" w:rsidRDefault="00F4797D" w:rsidP="00485A5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  <w:b/>
              </w:rPr>
              <w:t>Итого</w:t>
            </w:r>
          </w:p>
        </w:tc>
      </w:tr>
      <w:tr w:rsidR="00B61DE8" w:rsidRPr="00551CED" w:rsidTr="00507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F4797D" w:rsidP="00F4797D">
            <w:pPr>
              <w:jc w:val="center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F4797D" w:rsidP="00F4797D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551CED">
              <w:rPr>
                <w:rFonts w:ascii="Times New Roman" w:hAnsi="Times New Roman"/>
              </w:rPr>
              <w:t>Способствующих</w:t>
            </w:r>
            <w:proofErr w:type="gramEnd"/>
            <w:r w:rsidRPr="00551CED">
              <w:rPr>
                <w:rFonts w:ascii="Times New Roman" w:hAnsi="Times New Roman"/>
              </w:rPr>
              <w:t xml:space="preserve"> толерантности и формированию единого этнокультурного пространства на территории ХМАО – Югры.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63140A" w:rsidP="00386CC4">
            <w:pPr>
              <w:pStyle w:val="af5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7</w:t>
            </w:r>
          </w:p>
        </w:tc>
      </w:tr>
      <w:tr w:rsidR="00B61DE8" w:rsidRPr="00551CED" w:rsidTr="00507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F4797D" w:rsidP="00F4797D">
            <w:pPr>
              <w:jc w:val="center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D7" w:rsidRPr="00551CED" w:rsidRDefault="00C8179D" w:rsidP="00C8179D">
            <w:pPr>
              <w:pStyle w:val="af5"/>
              <w:rPr>
                <w:rFonts w:ascii="Times New Roman" w:hAnsi="Times New Roman"/>
                <w:b/>
              </w:rPr>
            </w:pPr>
            <w:r w:rsidRPr="00551CED">
              <w:rPr>
                <w:rFonts w:ascii="Times New Roman" w:hAnsi="Times New Roman"/>
              </w:rPr>
              <w:t xml:space="preserve"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</w:t>
            </w:r>
            <w:r w:rsidRPr="00551CED">
              <w:rPr>
                <w:rFonts w:ascii="Times New Roman" w:hAnsi="Times New Roman"/>
                <w:b/>
              </w:rPr>
              <w:t>всего</w:t>
            </w:r>
            <w:r w:rsidRPr="00551CED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551CED" w:rsidRDefault="00033B93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033B93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61DE8" w:rsidRPr="00551CED" w:rsidTr="00507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F4797D" w:rsidP="00F4797D">
            <w:pPr>
              <w:jc w:val="center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F4797D" w:rsidP="00F4797D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551CED">
              <w:rPr>
                <w:rFonts w:ascii="Times New Roman" w:hAnsi="Times New Roman"/>
              </w:rPr>
              <w:t>способствующих</w:t>
            </w:r>
            <w:proofErr w:type="gramEnd"/>
            <w:r w:rsidRPr="00551CED">
              <w:rPr>
                <w:rFonts w:ascii="Times New Roman" w:hAnsi="Times New Roman"/>
              </w:rPr>
              <w:t xml:space="preserve"> сохранению  и развитию культуры КМНС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285743" w:rsidP="00386CC4">
            <w:pPr>
              <w:pStyle w:val="af5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6</w:t>
            </w:r>
          </w:p>
        </w:tc>
      </w:tr>
      <w:tr w:rsidR="00B61DE8" w:rsidRPr="00551CED" w:rsidTr="00507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F4797D" w:rsidP="00F4797D">
            <w:pPr>
              <w:jc w:val="center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551CED" w:rsidRDefault="00F4797D" w:rsidP="00F4797D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551CED">
              <w:rPr>
                <w:rFonts w:ascii="Times New Roman" w:hAnsi="Times New Roman"/>
              </w:rPr>
              <w:t>способствующих</w:t>
            </w:r>
            <w:proofErr w:type="gramEnd"/>
            <w:r w:rsidRPr="00551CED">
              <w:rPr>
                <w:rFonts w:ascii="Times New Roman" w:hAnsi="Times New Roman"/>
              </w:rPr>
              <w:t xml:space="preserve">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C54348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551CED" w:rsidRDefault="00033B93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033B93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4797D" w:rsidRPr="00551CED" w:rsidTr="00507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F4797D" w:rsidP="00F4797D">
            <w:pPr>
              <w:jc w:val="center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551CED" w:rsidRDefault="00F4797D" w:rsidP="00F4797D">
            <w:pPr>
              <w:pStyle w:val="af5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способствующие развитию культуры других народов, проживающих на территории автономного округа - Югры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812731" w:rsidP="00386CC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551CED" w:rsidRDefault="00285743" w:rsidP="00386CC4">
            <w:pPr>
              <w:pStyle w:val="af5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551CED" w:rsidRDefault="00285743" w:rsidP="00386CC4">
            <w:pPr>
              <w:pStyle w:val="af5"/>
              <w:rPr>
                <w:rFonts w:ascii="Times New Roman" w:hAnsi="Times New Roman"/>
              </w:rPr>
            </w:pPr>
            <w:r w:rsidRPr="00551CED">
              <w:rPr>
                <w:rFonts w:ascii="Times New Roman" w:hAnsi="Times New Roman"/>
              </w:rPr>
              <w:t>1</w:t>
            </w:r>
          </w:p>
        </w:tc>
      </w:tr>
    </w:tbl>
    <w:p w:rsidR="006508C1" w:rsidRDefault="006508C1" w:rsidP="00485A55">
      <w:pPr>
        <w:pStyle w:val="af5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2C47F4" w:rsidRPr="006508C1" w:rsidRDefault="00485A55" w:rsidP="006508C1">
      <w:pPr>
        <w:pStyle w:val="af5"/>
        <w:spacing w:after="24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6508C1">
        <w:rPr>
          <w:rFonts w:ascii="Times New Roman" w:hAnsi="Times New Roman"/>
          <w:b/>
          <w:i/>
          <w:sz w:val="24"/>
          <w:szCs w:val="24"/>
        </w:rPr>
        <w:t xml:space="preserve">в) </w:t>
      </w:r>
      <w:r w:rsidR="006508C1" w:rsidRPr="006508C1">
        <w:rPr>
          <w:rFonts w:ascii="Times New Roman" w:hAnsi="Times New Roman"/>
          <w:b/>
          <w:i/>
          <w:sz w:val="24"/>
          <w:szCs w:val="24"/>
        </w:rPr>
        <w:t>и</w:t>
      </w:r>
      <w:r w:rsidR="002C47F4" w:rsidRPr="006508C1">
        <w:rPr>
          <w:rFonts w:ascii="Times New Roman" w:hAnsi="Times New Roman"/>
          <w:b/>
          <w:i/>
          <w:sz w:val="24"/>
          <w:szCs w:val="24"/>
        </w:rPr>
        <w:t>ннова</w:t>
      </w:r>
      <w:r w:rsidR="006508C1">
        <w:rPr>
          <w:rFonts w:ascii="Times New Roman" w:hAnsi="Times New Roman"/>
          <w:b/>
          <w:i/>
          <w:sz w:val="24"/>
          <w:szCs w:val="24"/>
        </w:rPr>
        <w:t>ционная деятельность учреждений:</w:t>
      </w:r>
      <w:r w:rsidR="002C47F4" w:rsidRPr="006508C1">
        <w:rPr>
          <w:rFonts w:ascii="Times New Roman" w:hAnsi="Times New Roman"/>
          <w:b/>
          <w:i/>
          <w:sz w:val="24"/>
          <w:szCs w:val="24"/>
        </w:rPr>
        <w:t xml:space="preserve">  </w:t>
      </w:r>
    </w:p>
    <w:tbl>
      <w:tblPr>
        <w:tblW w:w="951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4"/>
        <w:gridCol w:w="1700"/>
        <w:gridCol w:w="1134"/>
        <w:gridCol w:w="1701"/>
        <w:gridCol w:w="1985"/>
        <w:gridCol w:w="2410"/>
      </w:tblGrid>
      <w:tr w:rsidR="00D86603" w:rsidRPr="00D86603" w:rsidTr="00507DC0">
        <w:trPr>
          <w:trHeight w:val="9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D86603">
              <w:rPr>
                <w:rFonts w:ascii="Times New Roman" w:hAnsi="Times New Roman"/>
                <w:b/>
                <w:bCs/>
              </w:rPr>
              <w:lastRenderedPageBreak/>
              <w:t>п</w:t>
            </w:r>
            <w:proofErr w:type="gramEnd"/>
            <w:r w:rsidRPr="00D86603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Деятельности,</w:t>
            </w:r>
          </w:p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проекта,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Целевая аудитория</w:t>
            </w:r>
          </w:p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(характеристика и количество)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D86603" w:rsidRDefault="002C47F4" w:rsidP="00485A55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D86603">
              <w:rPr>
                <w:rFonts w:ascii="Times New Roman" w:hAnsi="Times New Roman"/>
                <w:b/>
                <w:bCs/>
              </w:rPr>
              <w:t>краткое содержание реализации проекта (цель, обоснование новизны проекта)</w:t>
            </w:r>
          </w:p>
        </w:tc>
      </w:tr>
      <w:tr w:rsidR="00D86603" w:rsidRPr="00D86603" w:rsidTr="00D86603">
        <w:trPr>
          <w:trHeight w:val="3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D86603" w:rsidRDefault="002C47F4" w:rsidP="004C32EB">
            <w:pPr>
              <w:pStyle w:val="af5"/>
              <w:rPr>
                <w:rFonts w:ascii="Times New Roman" w:hAnsi="Times New Roman"/>
              </w:rPr>
            </w:pPr>
            <w:r w:rsidRPr="00D86603">
              <w:rPr>
                <w:rFonts w:ascii="Times New Roman" w:hAnsi="Times New Roman"/>
              </w:rPr>
              <w:t> </w:t>
            </w:r>
            <w:r w:rsidR="00D86603" w:rsidRPr="00D86603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D86603" w:rsidRDefault="00D86603" w:rsidP="004C32EB">
            <w:pPr>
              <w:pStyle w:val="af5"/>
              <w:rPr>
                <w:rFonts w:ascii="Times New Roman" w:hAnsi="Times New Roman"/>
                <w:bCs/>
              </w:rPr>
            </w:pPr>
            <w:r w:rsidRPr="00D86603">
              <w:rPr>
                <w:rFonts w:ascii="Times New Roman" w:hAnsi="Times New Roman"/>
                <w:bCs/>
              </w:rPr>
              <w:t>Информацио</w:t>
            </w:r>
            <w:r w:rsidR="004C32EB">
              <w:rPr>
                <w:rFonts w:ascii="Times New Roman" w:hAnsi="Times New Roman"/>
                <w:bCs/>
              </w:rPr>
              <w:t>нно-творческий проект «Взгляд с</w:t>
            </w:r>
            <w:r w:rsidRPr="00D86603">
              <w:rPr>
                <w:rFonts w:ascii="Times New Roman" w:hAnsi="Times New Roman"/>
                <w:bCs/>
              </w:rPr>
              <w:t>низу»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D86603" w:rsidRDefault="00D86603" w:rsidP="004C32EB">
            <w:pPr>
              <w:pStyle w:val="af5"/>
              <w:rPr>
                <w:rFonts w:ascii="Times New Roman" w:hAnsi="Times New Roman"/>
                <w:bCs/>
              </w:rPr>
            </w:pPr>
            <w:r w:rsidRPr="00D86603">
              <w:rPr>
                <w:rFonts w:ascii="Times New Roman" w:hAnsi="Times New Roman"/>
                <w:bCs/>
              </w:rPr>
              <w:t>17.07.2017-01.12.2018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  <w:bCs/>
              </w:rPr>
            </w:pPr>
            <w:r w:rsidRPr="00D86603">
              <w:rPr>
                <w:rFonts w:ascii="Times New Roman" w:hAnsi="Times New Roman"/>
                <w:bCs/>
              </w:rPr>
              <w:t>с. Нялинское</w:t>
            </w:r>
            <w:r>
              <w:rPr>
                <w:rFonts w:ascii="Times New Roman" w:hAnsi="Times New Roman"/>
                <w:bCs/>
              </w:rPr>
              <w:t xml:space="preserve"> МУК «СДК и 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D86603" w:rsidRDefault="00D86603" w:rsidP="004C32EB">
            <w:pPr>
              <w:pStyle w:val="af5"/>
              <w:rPr>
                <w:rFonts w:ascii="Times New Roman" w:hAnsi="Times New Roman"/>
                <w:bCs/>
              </w:rPr>
            </w:pPr>
            <w:r w:rsidRPr="00D86603">
              <w:rPr>
                <w:rFonts w:ascii="Times New Roman" w:hAnsi="Times New Roman"/>
                <w:bCs/>
              </w:rPr>
              <w:t>Средства муниципального учреждения</w:t>
            </w:r>
            <w:r w:rsidR="002C47F4" w:rsidRPr="00D86603">
              <w:rPr>
                <w:rFonts w:ascii="Times New Roman" w:hAnsi="Times New Roman"/>
                <w:bCs/>
              </w:rPr>
              <w:t> </w:t>
            </w:r>
          </w:p>
          <w:p w:rsidR="002C47F4" w:rsidRPr="00D86603" w:rsidRDefault="002C47F4" w:rsidP="004C32EB">
            <w:pPr>
              <w:pStyle w:val="af5"/>
              <w:rPr>
                <w:rFonts w:ascii="Times New Roman" w:hAnsi="Times New Roman"/>
                <w:bCs/>
              </w:rPr>
            </w:pPr>
            <w:r w:rsidRPr="00D86603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D86603" w:rsidRDefault="00D86603" w:rsidP="004C32EB">
            <w:pPr>
              <w:pStyle w:val="af5"/>
              <w:rPr>
                <w:rFonts w:ascii="Times New Roman" w:hAnsi="Times New Roman"/>
                <w:bCs/>
              </w:rPr>
            </w:pPr>
            <w:r w:rsidRPr="00D86603">
              <w:rPr>
                <w:rFonts w:ascii="Times New Roman" w:hAnsi="Times New Roman"/>
                <w:bCs/>
              </w:rPr>
              <w:t>Жители с.п. Нялинское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603" w:rsidRPr="00D86603" w:rsidRDefault="00D86603" w:rsidP="004C32EB">
            <w:pPr>
              <w:pStyle w:val="af5"/>
              <w:rPr>
                <w:rFonts w:ascii="Times New Roman" w:hAnsi="Times New Roman"/>
                <w:shd w:val="clear" w:color="auto" w:fill="FFFFFF"/>
              </w:rPr>
            </w:pPr>
            <w:r w:rsidRPr="00D86603">
              <w:rPr>
                <w:rFonts w:ascii="Times New Roman" w:hAnsi="Times New Roman"/>
                <w:shd w:val="clear" w:color="auto" w:fill="FFFFFF"/>
              </w:rPr>
              <w:t>Современный рынок предоставляет большой выбор видеокамер, которые позволяют снимать цифровое видео высокого качества.</w:t>
            </w:r>
            <w:r w:rsidRPr="00D86603">
              <w:rPr>
                <w:rFonts w:ascii="Times New Roman" w:hAnsi="Times New Roman"/>
              </w:rPr>
              <w:br/>
            </w:r>
            <w:r w:rsidRPr="00D86603">
              <w:rPr>
                <w:rFonts w:ascii="Times New Roman" w:hAnsi="Times New Roman"/>
                <w:shd w:val="clear" w:color="auto" w:fill="FFFFFF"/>
              </w:rPr>
              <w:t xml:space="preserve">Видеокамеры становятся обычным предметом быта, с их помощью мы можем сохранять на память яркие и интересные моменты из нашей жизни. 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</w:rPr>
            </w:pPr>
            <w:r w:rsidRPr="00D86603">
              <w:rPr>
                <w:rFonts w:ascii="Times New Roman" w:hAnsi="Times New Roman"/>
                <w:b/>
                <w:bCs/>
                <w:shd w:val="clear" w:color="auto" w:fill="FFFFFF"/>
              </w:rPr>
              <w:t>Актуальность</w:t>
            </w:r>
            <w:r w:rsidRPr="00D86603">
              <w:rPr>
                <w:rFonts w:ascii="Times New Roman" w:hAnsi="Times New Roman"/>
                <w:shd w:val="clear" w:color="auto" w:fill="FFFFFF"/>
              </w:rPr>
              <w:t> проблемы заключается в том, что использование современных технических средств позволяет нам отснять интересные и запоминающиеся моменты нашей жизни, оставляя их как память следующим поколениям. </w:t>
            </w:r>
            <w:r w:rsidRPr="00D86603">
              <w:rPr>
                <w:rFonts w:ascii="Times New Roman" w:hAnsi="Times New Roman"/>
                <w:shd w:val="clear" w:color="auto" w:fill="FFFFFF"/>
              </w:rPr>
              <w:br/>
              <w:t>Каждое любительское видео требует после записи дополнительной обработки: разделения клипов, удаления эпизодов, наложения звука, титров, эффектов. Кроме того, полезно владеть навыками корректного переноса видео на компьютер и его последующей записи на диск или сохранения в виде файла. </w:t>
            </w:r>
            <w:r w:rsidRPr="00D86603">
              <w:rPr>
                <w:rFonts w:ascii="Times New Roman" w:hAnsi="Times New Roman"/>
                <w:shd w:val="clear" w:color="auto" w:fill="FFFFFF"/>
              </w:rPr>
              <w:br/>
              <w:t>Желание создать свое собственное видео возникает практически у каждого человека.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</w:rPr>
            </w:pPr>
            <w:r w:rsidRPr="00D86603">
              <w:rPr>
                <w:rFonts w:ascii="Times New Roman" w:hAnsi="Times New Roman"/>
                <w:b/>
              </w:rPr>
              <w:t>Цель про</w:t>
            </w:r>
            <w:r w:rsidR="00227FC1">
              <w:rPr>
                <w:rFonts w:ascii="Times New Roman" w:hAnsi="Times New Roman"/>
                <w:b/>
              </w:rPr>
              <w:t>екта</w:t>
            </w:r>
            <w:r w:rsidRPr="00D86603">
              <w:rPr>
                <w:rFonts w:ascii="Times New Roman" w:hAnsi="Times New Roman"/>
                <w:b/>
              </w:rPr>
              <w:t xml:space="preserve">: </w:t>
            </w:r>
            <w:r w:rsidRPr="00D86603">
              <w:rPr>
                <w:rFonts w:ascii="Times New Roman" w:hAnsi="Times New Roman"/>
              </w:rPr>
              <w:t>создание цикла видеороликов  «ВЗГЛЯД СНИЗУ»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  <w:b/>
              </w:rPr>
            </w:pPr>
            <w:r w:rsidRPr="00D86603">
              <w:rPr>
                <w:rFonts w:ascii="Times New Roman" w:hAnsi="Times New Roman"/>
                <w:b/>
              </w:rPr>
              <w:lastRenderedPageBreak/>
              <w:t xml:space="preserve">Задачи: 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D86603">
              <w:rPr>
                <w:rFonts w:ascii="Times New Roman" w:hAnsi="Times New Roman"/>
                <w:u w:val="single"/>
                <w:shd w:val="clear" w:color="auto" w:fill="FFFFFF"/>
              </w:rPr>
              <w:t>Обучающая</w:t>
            </w:r>
            <w:proofErr w:type="gramEnd"/>
            <w:r w:rsidRPr="00D86603">
              <w:rPr>
                <w:rFonts w:ascii="Times New Roman" w:hAnsi="Times New Roman"/>
                <w:shd w:val="clear" w:color="auto" w:fill="FFFFFF"/>
              </w:rPr>
              <w:t>: дать участникам опыт видеосъемок, научить вести себя раскрепощенно перед  объективами видеокамер.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  <w:shd w:val="clear" w:color="auto" w:fill="FFFFFF"/>
              </w:rPr>
            </w:pPr>
            <w:r w:rsidRPr="00D86603">
              <w:rPr>
                <w:rFonts w:ascii="Times New Roman" w:hAnsi="Times New Roman"/>
                <w:u w:val="single"/>
                <w:shd w:val="clear" w:color="auto" w:fill="FFFFFF"/>
              </w:rPr>
              <w:t>Воспитательная</w:t>
            </w:r>
            <w:r w:rsidRPr="00D86603">
              <w:rPr>
                <w:rFonts w:ascii="Times New Roman" w:hAnsi="Times New Roman"/>
                <w:shd w:val="clear" w:color="auto" w:fill="FFFFFF"/>
              </w:rPr>
              <w:t>: Воспитание интереса, внимания. Привитие более внимательного отношения к окружающим людям и любви к родному краю.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  <w:shd w:val="clear" w:color="auto" w:fill="FFFFFF"/>
              </w:rPr>
            </w:pPr>
            <w:r w:rsidRPr="00D86603">
              <w:rPr>
                <w:rFonts w:ascii="Times New Roman" w:hAnsi="Times New Roman"/>
                <w:u w:val="single"/>
                <w:shd w:val="clear" w:color="auto" w:fill="FFFFFF"/>
              </w:rPr>
              <w:t>Развивающая</w:t>
            </w:r>
            <w:r w:rsidRPr="00D86603">
              <w:rPr>
                <w:rFonts w:ascii="Times New Roman" w:hAnsi="Times New Roman"/>
                <w:shd w:val="clear" w:color="auto" w:fill="FFFFFF"/>
              </w:rPr>
              <w:t>: Развивать творческое мышление, воображение. Развивать навыки коммуникации: взаимопонимания, слушания, умения правильно выразить свои мысли, культуры речи.</w:t>
            </w:r>
          </w:p>
          <w:p w:rsidR="00D86603" w:rsidRPr="00D86603" w:rsidRDefault="00D86603" w:rsidP="004C32EB">
            <w:pPr>
              <w:pStyle w:val="af5"/>
              <w:rPr>
                <w:rFonts w:ascii="Times New Roman" w:hAnsi="Times New Roman"/>
                <w:shd w:val="clear" w:color="auto" w:fill="FFFFFF"/>
              </w:rPr>
            </w:pPr>
            <w:r w:rsidRPr="00D86603">
              <w:rPr>
                <w:rFonts w:ascii="Times New Roman" w:hAnsi="Times New Roman"/>
                <w:b/>
                <w:bCs/>
                <w:shd w:val="clear" w:color="auto" w:fill="FFFFFF"/>
              </w:rPr>
              <w:t>Гипотеза:</w:t>
            </w:r>
            <w:r w:rsidRPr="00D86603">
              <w:rPr>
                <w:rFonts w:ascii="Times New Roman" w:hAnsi="Times New Roman"/>
                <w:shd w:val="clear" w:color="auto" w:fill="FFFFFF"/>
              </w:rPr>
              <w:t>  Изучив технологию создания видеороликов, можно самостоятельно создавать видеофильмы высокого качества.</w:t>
            </w:r>
          </w:p>
          <w:p w:rsidR="002C47F4" w:rsidRPr="00D86603" w:rsidRDefault="00D86603" w:rsidP="004C32EB">
            <w:pPr>
              <w:pStyle w:val="af5"/>
              <w:rPr>
                <w:rFonts w:ascii="Times New Roman" w:hAnsi="Times New Roman"/>
                <w:shd w:val="clear" w:color="auto" w:fill="FFFFFF"/>
              </w:rPr>
            </w:pPr>
            <w:r w:rsidRPr="00D86603">
              <w:rPr>
                <w:rFonts w:ascii="Times New Roman" w:hAnsi="Times New Roman"/>
                <w:b/>
                <w:bCs/>
                <w:shd w:val="clear" w:color="auto" w:fill="FFFFFF"/>
              </w:rPr>
              <w:t>Планируемый результат: </w:t>
            </w:r>
            <w:r w:rsidRPr="00D86603">
              <w:rPr>
                <w:rFonts w:ascii="Times New Roman" w:hAnsi="Times New Roman"/>
                <w:shd w:val="clear" w:color="auto" w:fill="FFFFFF"/>
              </w:rPr>
              <w:t>В результате реализации проекта будут созданы видеоролики, рассказывающие о том, что думают дети дошкольного возраста о тех или иных проблемах, их отношении к окружающим людям и Родному краю.</w:t>
            </w:r>
          </w:p>
        </w:tc>
      </w:tr>
    </w:tbl>
    <w:p w:rsidR="006508C1" w:rsidRDefault="006508C1" w:rsidP="0065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08C1" w:rsidRPr="00956332" w:rsidRDefault="006508C1" w:rsidP="0065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6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качественный анализ культурно-массовых мероприятий и их посетителей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56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Деятельность МУК «СДК 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» в первую очередь была направлена на сохранение и развитие культуры и всех традиционных жанров народного творчества. Сельские праздники, концерты, массовые гуляния сопровождались поиском и реализацией новых методик в организации культурно-досуговой деятельности.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деятельности МУК «СДК и Д» традиционно выступает система мероприятий по организации досуга населения. Ведь культурно-</w:t>
      </w:r>
      <w:r w:rsidRPr="00233E04">
        <w:rPr>
          <w:rFonts w:ascii="Times New Roman" w:hAnsi="Times New Roman" w:cs="Times New Roman"/>
          <w:sz w:val="24"/>
          <w:szCs w:val="24"/>
        </w:rPr>
        <w:lastRenderedPageBreak/>
        <w:t xml:space="preserve">досуговые учреждения сегодня по-прежнему являются центрами духовного развития для жителей села, центрами общения и отдыха, активно формируя при этом социально-культурную среду.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Безусловно, основными направлениями, определяющими направление деятельности стали: </w:t>
      </w:r>
    </w:p>
    <w:p w:rsidR="00551CED" w:rsidRPr="00233E04" w:rsidRDefault="00551CED" w:rsidP="00233E04">
      <w:pPr>
        <w:pStyle w:val="afb"/>
        <w:ind w:left="567"/>
        <w:rPr>
          <w:b w:val="0"/>
        </w:rPr>
      </w:pPr>
      <w:r w:rsidRPr="00233E04">
        <w:t xml:space="preserve">• </w:t>
      </w:r>
      <w:r w:rsidRPr="00233E04">
        <w:rPr>
          <w:b w:val="0"/>
        </w:rPr>
        <w:t>профилактика детской безнадзорности и беспризорности, правонарушений, алкоголизма и наркомании молодежи;</w:t>
      </w:r>
    </w:p>
    <w:p w:rsidR="00551CED" w:rsidRPr="00233E04" w:rsidRDefault="00551CED" w:rsidP="00233E04">
      <w:pPr>
        <w:pStyle w:val="afb"/>
        <w:ind w:left="567"/>
        <w:rPr>
          <w:b w:val="0"/>
        </w:rPr>
      </w:pPr>
      <w:r w:rsidRPr="00233E04">
        <w:rPr>
          <w:b w:val="0"/>
        </w:rPr>
        <w:t>• организация и проведение массовых и тематических мероприятий;</w:t>
      </w:r>
    </w:p>
    <w:p w:rsidR="00551CED" w:rsidRPr="00233E04" w:rsidRDefault="00551CED" w:rsidP="00233E04">
      <w:pPr>
        <w:pStyle w:val="afb"/>
        <w:ind w:firstLine="567"/>
        <w:rPr>
          <w:b w:val="0"/>
        </w:rPr>
      </w:pPr>
      <w:r w:rsidRPr="00233E04">
        <w:rPr>
          <w:b w:val="0"/>
        </w:rPr>
        <w:t>• организация различных форм мероприятий для детей, молодежи, семейного досуга, людей старшего возраста;</w:t>
      </w:r>
    </w:p>
    <w:p w:rsidR="00551CED" w:rsidRPr="00233E04" w:rsidRDefault="00551CED" w:rsidP="00233E04">
      <w:pPr>
        <w:pStyle w:val="afb"/>
        <w:ind w:firstLine="567"/>
        <w:rPr>
          <w:b w:val="0"/>
        </w:rPr>
      </w:pPr>
      <w:r w:rsidRPr="00233E04">
        <w:rPr>
          <w:b w:val="0"/>
        </w:rPr>
        <w:t>• организация мероприятий по развитию различных жанров народного творчества (</w:t>
      </w:r>
      <w:proofErr w:type="gramStart"/>
      <w:r w:rsidRPr="00233E04">
        <w:rPr>
          <w:b w:val="0"/>
        </w:rPr>
        <w:t>вокальное</w:t>
      </w:r>
      <w:proofErr w:type="gramEnd"/>
      <w:r w:rsidRPr="00233E04">
        <w:rPr>
          <w:b w:val="0"/>
        </w:rPr>
        <w:t>, хоровое, хореографическое).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Работа с молодежью является так же одним из приоритетных направлений деятельности МУК «СДК и Д».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Направления работы самые различные: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приобщение молодежи к общественно-полезной деятельности, в том числе, к занятиям самодеятельным народным творчеством, развитие молодежных клубных формирований.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создание условий для удовлетворения потребностей молодежи в сфере досуга, поиск и внедрение инновационных форм работы с молодежью;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культурно-досуговых мероприятий, направленных на пропаганду здорового образа жизни.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по реализации стратегии государственной антинаркотической политики РФ.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МУК «СДК и Д» является центром культурно – просветительной деятельности среди детей и подростков. Ведь именно здесь ребята могут провести свой досуг. Поэтому для того чтобы заинтересовать не только взрослых, но и детей, учреждение культуры должно соответствовать принципам творческой работы с детьми, которая основывается на некоторых правилах и одно из них - индивидуальный подход к детям. </w:t>
      </w:r>
    </w:p>
    <w:p w:rsidR="005E3316" w:rsidRDefault="00551CED" w:rsidP="005E3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="005E3316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3E6A4B">
        <w:rPr>
          <w:rFonts w:ascii="Times New Roman" w:hAnsi="Times New Roman" w:cs="Times New Roman"/>
          <w:sz w:val="24"/>
          <w:szCs w:val="24"/>
        </w:rPr>
        <w:t>основанные по</w:t>
      </w:r>
      <w:r w:rsidRPr="00233E04">
        <w:rPr>
          <w:rFonts w:ascii="Times New Roman" w:hAnsi="Times New Roman" w:cs="Times New Roman"/>
          <w:sz w:val="24"/>
          <w:szCs w:val="24"/>
        </w:rPr>
        <w:t xml:space="preserve"> таким принципам, позволят ребятам не только весело проводить свой досуг, но и узнать много нового и интересного о природе и космосе, профессиях и животных, знаменитостях и национальных традициях. </w:t>
      </w:r>
      <w:r w:rsidR="005E3316">
        <w:rPr>
          <w:rFonts w:ascii="Times New Roman" w:hAnsi="Times New Roman" w:cs="Times New Roman"/>
          <w:sz w:val="24"/>
          <w:szCs w:val="24"/>
        </w:rPr>
        <w:t>Организация  на базе МУК «СДК и</w:t>
      </w:r>
      <w:proofErr w:type="gramStart"/>
      <w:r w:rsidR="005E331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E3316">
        <w:rPr>
          <w:rFonts w:ascii="Times New Roman" w:hAnsi="Times New Roman" w:cs="Times New Roman"/>
          <w:sz w:val="24"/>
          <w:szCs w:val="24"/>
        </w:rPr>
        <w:t>» работы лаге</w:t>
      </w:r>
      <w:r w:rsidR="00635CB4">
        <w:rPr>
          <w:rFonts w:ascii="Times New Roman" w:hAnsi="Times New Roman" w:cs="Times New Roman"/>
          <w:sz w:val="24"/>
          <w:szCs w:val="24"/>
        </w:rPr>
        <w:t>ря с дневным пребыванием детей</w:t>
      </w:r>
      <w:r w:rsidR="005E3316">
        <w:rPr>
          <w:rFonts w:ascii="Times New Roman" w:hAnsi="Times New Roman" w:cs="Times New Roman"/>
          <w:sz w:val="24"/>
          <w:szCs w:val="24"/>
        </w:rPr>
        <w:t xml:space="preserve">  с охватом 4</w:t>
      </w:r>
      <w:r w:rsidR="00CF1EFE">
        <w:rPr>
          <w:rFonts w:ascii="Times New Roman" w:hAnsi="Times New Roman" w:cs="Times New Roman"/>
          <w:sz w:val="24"/>
          <w:szCs w:val="24"/>
        </w:rPr>
        <w:t>0</w:t>
      </w:r>
      <w:r w:rsidR="005E3316">
        <w:rPr>
          <w:rFonts w:ascii="Times New Roman" w:hAnsi="Times New Roman" w:cs="Times New Roman"/>
          <w:sz w:val="24"/>
          <w:szCs w:val="24"/>
        </w:rPr>
        <w:t xml:space="preserve"> детей обеспечила  ребятам</w:t>
      </w:r>
      <w:r w:rsidR="005E3316">
        <w:rPr>
          <w:rFonts w:ascii="Times New Roman" w:hAnsi="Times New Roman"/>
          <w:sz w:val="24"/>
          <w:szCs w:val="24"/>
        </w:rPr>
        <w:t xml:space="preserve"> от </w:t>
      </w:r>
      <w:r w:rsidR="00706DA0">
        <w:rPr>
          <w:rFonts w:ascii="Times New Roman" w:hAnsi="Times New Roman"/>
          <w:sz w:val="24"/>
          <w:szCs w:val="24"/>
        </w:rPr>
        <w:t>6 до 16</w:t>
      </w:r>
      <w:r w:rsidR="005E3316">
        <w:rPr>
          <w:rFonts w:ascii="Times New Roman" w:hAnsi="Times New Roman"/>
          <w:sz w:val="24"/>
          <w:szCs w:val="24"/>
        </w:rPr>
        <w:t xml:space="preserve"> лет интересный, творчески-познавательный отдых,  способствовала духовному и физическому развитию юных жителей, позволила детям  практически полноценно отдохнуть без выезда за пределы поселения.</w:t>
      </w:r>
    </w:p>
    <w:p w:rsidR="00BA7D94" w:rsidRPr="00233E04" w:rsidRDefault="00BA7D94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04">
        <w:rPr>
          <w:rFonts w:ascii="Times New Roman" w:hAnsi="Times New Roman" w:cs="Times New Roman"/>
          <w:sz w:val="24"/>
          <w:szCs w:val="24"/>
        </w:rPr>
        <w:t>Также проводились мероприятия, направленные на развитие семейного творчества</w:t>
      </w:r>
      <w:r w:rsidR="00072ADD"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Pr="00233E04">
        <w:rPr>
          <w:rFonts w:ascii="Times New Roman" w:hAnsi="Times New Roman" w:cs="Times New Roman"/>
          <w:sz w:val="24"/>
          <w:szCs w:val="24"/>
        </w:rPr>
        <w:t>(участие в спортивном семейном фестивале «Мы за ЗОЖ», семейные соревнования, посвященные 23 февраля, концертная программа «Цветы для мамочки», концертная программа «Для милых дам») и мероприятия экологической направленности (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«Человек и природа»,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«Зеленое кино», викторина «Мир глазами детей», викторина «Цветы нашего края», игровая программа «На солнечной полянке»).</w:t>
      </w:r>
      <w:proofErr w:type="gramEnd"/>
    </w:p>
    <w:p w:rsidR="00ED3F5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Современное поколение школьников выросло в послевоенное время. Годы Великой Отечественной Войны, воспринимается ими как далекая история. Многие дети, даже не знают об этом событии. Следовательно, работа по патриотическому, а значит и по общественно политическому, нравственному воспитанию, основанная на героических, боевых и трудовых традициях, должна насыщаться более эмоциональным содержанием, чтобы вызвать у них положительные эмоции, представления. Вследствие не сформировавшегося еще мировоззрения у некоторых школьников иногда может </w:t>
      </w:r>
      <w:r w:rsidRPr="00233E04">
        <w:rPr>
          <w:rFonts w:ascii="Times New Roman" w:hAnsi="Times New Roman" w:cs="Times New Roman"/>
          <w:sz w:val="24"/>
          <w:szCs w:val="24"/>
        </w:rPr>
        <w:lastRenderedPageBreak/>
        <w:t xml:space="preserve">обнаружиться пассивное, равнодушное, в отдельных случаях негативное отношение к тем или иным проблемам окружающей жизни. </w:t>
      </w:r>
      <w:r w:rsidR="002857DD" w:rsidRPr="00233E0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2857DD" w:rsidRPr="00233E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57DD" w:rsidRPr="00233E04">
        <w:rPr>
          <w:rFonts w:ascii="Times New Roman" w:hAnsi="Times New Roman" w:cs="Times New Roman"/>
          <w:sz w:val="24"/>
          <w:szCs w:val="24"/>
        </w:rPr>
        <w:t xml:space="preserve"> года проводились следующие мероприятия направленные на п</w:t>
      </w:r>
      <w:r w:rsidR="00ED3F5D" w:rsidRPr="00233E04">
        <w:rPr>
          <w:rFonts w:ascii="Times New Roman" w:hAnsi="Times New Roman" w:cs="Times New Roman"/>
          <w:sz w:val="24"/>
          <w:szCs w:val="24"/>
        </w:rPr>
        <w:t>атриотическое, гражданское воспитание:</w:t>
      </w:r>
    </w:p>
    <w:p w:rsidR="00ED3F5D" w:rsidRPr="00233E04" w:rsidRDefault="002857D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r w:rsidR="00ED3F5D" w:rsidRPr="00233E04">
        <w:rPr>
          <w:rFonts w:ascii="Times New Roman" w:hAnsi="Times New Roman" w:cs="Times New Roman"/>
          <w:sz w:val="24"/>
          <w:szCs w:val="24"/>
        </w:rPr>
        <w:t xml:space="preserve">концертная программа «Авторское и любимое», посвященное 23 февраля, </w:t>
      </w:r>
      <w:proofErr w:type="spellStart"/>
      <w:r w:rsidR="00ED3F5D" w:rsidRPr="00233E04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ED3F5D" w:rsidRPr="00233E04">
        <w:rPr>
          <w:rFonts w:ascii="Times New Roman" w:hAnsi="Times New Roman" w:cs="Times New Roman"/>
          <w:sz w:val="24"/>
          <w:szCs w:val="24"/>
        </w:rPr>
        <w:t xml:space="preserve">-развлекательная программа «Час мужества «пробил» (23 февраля), семейные соревнования, посвященные 23 февраля, соревнования «Веселые старты», посвященные 23 февраля, </w:t>
      </w:r>
      <w:proofErr w:type="gramEnd"/>
    </w:p>
    <w:p w:rsidR="00ED3F5D" w:rsidRPr="00233E04" w:rsidRDefault="002857D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r w:rsidR="00ED3F5D" w:rsidRPr="00233E04">
        <w:rPr>
          <w:rFonts w:ascii="Times New Roman" w:hAnsi="Times New Roman" w:cs="Times New Roman"/>
          <w:sz w:val="24"/>
          <w:szCs w:val="24"/>
        </w:rPr>
        <w:t xml:space="preserve">беседа со школьниками «Молодой избиратель», информационный час «Молодежь выбирает будущее», </w:t>
      </w:r>
    </w:p>
    <w:p w:rsidR="00ED3F5D" w:rsidRPr="00233E04" w:rsidRDefault="002857D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r w:rsidR="00ED3F5D" w:rsidRPr="00233E04">
        <w:rPr>
          <w:rFonts w:ascii="Times New Roman" w:hAnsi="Times New Roman" w:cs="Times New Roman"/>
          <w:sz w:val="24"/>
          <w:szCs w:val="24"/>
        </w:rPr>
        <w:t xml:space="preserve">концертная программа «Во славу мира и надежды» (9 мая), торжественное мероприятие «Подвигу жить века» (9 мая), Бессмертный полк, конкурс рисунков «Победа деда – моя Победа», </w:t>
      </w:r>
      <w:proofErr w:type="spellStart"/>
      <w:r w:rsidR="00ED3F5D" w:rsidRPr="00233E04"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 w:rsidR="00ED3F5D" w:rsidRPr="00233E04">
        <w:rPr>
          <w:rFonts w:ascii="Times New Roman" w:hAnsi="Times New Roman" w:cs="Times New Roman"/>
          <w:sz w:val="24"/>
          <w:szCs w:val="24"/>
        </w:rPr>
        <w:t xml:space="preserve"> «Обожжённые войной», встреча с детьми ВОВ «Встреча у самовара», концертная программа «Песни Победы», торжественное мероприятие «В памяти нашей навечно»,</w:t>
      </w:r>
      <w:proofErr w:type="gramEnd"/>
    </w:p>
    <w:p w:rsidR="00ED3F5D" w:rsidRPr="00233E04" w:rsidRDefault="002857D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r w:rsidR="00ED3F5D" w:rsidRPr="00233E04">
        <w:rPr>
          <w:rFonts w:ascii="Times New Roman" w:hAnsi="Times New Roman" w:cs="Times New Roman"/>
          <w:sz w:val="24"/>
          <w:szCs w:val="24"/>
        </w:rPr>
        <w:t xml:space="preserve">торжественное мероприятие «День памяти и скорби», </w:t>
      </w:r>
    </w:p>
    <w:p w:rsidR="00ED3F5D" w:rsidRPr="00233E04" w:rsidRDefault="002857D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r w:rsidR="00ED3F5D" w:rsidRPr="00233E04">
        <w:rPr>
          <w:rFonts w:ascii="Times New Roman" w:hAnsi="Times New Roman" w:cs="Times New Roman"/>
          <w:sz w:val="24"/>
          <w:szCs w:val="24"/>
        </w:rPr>
        <w:t>викторина «Флаг наш трехцветный», конкурс рисунков «Мой Север», информационный час «Народы Севера», акция шествие велосипедистов, посвященное Дню флага РФ, беседа «Символ России», национальные игры «Север – мой край»,</w:t>
      </w:r>
      <w:proofErr w:type="gramEnd"/>
    </w:p>
    <w:p w:rsidR="00ED3F5D" w:rsidRPr="00233E04" w:rsidRDefault="002857D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r w:rsidR="00ED3F5D" w:rsidRPr="00233E04">
        <w:rPr>
          <w:rFonts w:ascii="Times New Roman" w:hAnsi="Times New Roman" w:cs="Times New Roman"/>
          <w:sz w:val="24"/>
          <w:szCs w:val="24"/>
        </w:rPr>
        <w:t xml:space="preserve">участие в фестивале «Многообразием едины», вечер памяти «День политических репрессий», спектакль «Карикатура </w:t>
      </w:r>
      <w:proofErr w:type="spellStart"/>
      <w:r w:rsidR="00ED3F5D" w:rsidRPr="00233E04">
        <w:rPr>
          <w:rFonts w:ascii="Times New Roman" w:hAnsi="Times New Roman" w:cs="Times New Roman"/>
          <w:sz w:val="24"/>
          <w:szCs w:val="24"/>
        </w:rPr>
        <w:t>Мооро</w:t>
      </w:r>
      <w:proofErr w:type="spellEnd"/>
      <w:r w:rsidR="00ED3F5D" w:rsidRPr="00233E04">
        <w:rPr>
          <w:rFonts w:ascii="Times New Roman" w:hAnsi="Times New Roman" w:cs="Times New Roman"/>
          <w:sz w:val="24"/>
          <w:szCs w:val="24"/>
        </w:rPr>
        <w:t xml:space="preserve">», фильм «Дело жизни </w:t>
      </w:r>
      <w:proofErr w:type="gramStart"/>
      <w:r w:rsidR="00ED3F5D" w:rsidRPr="00233E04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ED3F5D" w:rsidRPr="00233E04">
        <w:rPr>
          <w:rFonts w:ascii="Times New Roman" w:hAnsi="Times New Roman" w:cs="Times New Roman"/>
          <w:sz w:val="24"/>
          <w:szCs w:val="24"/>
        </w:rPr>
        <w:t>гра», концертная программа «Россия – Родина моя», викторина «Прошлое, настоящее, будущее района», выставка литературы «Я – человек и гражданин».</w:t>
      </w:r>
    </w:p>
    <w:p w:rsidR="008F4511" w:rsidRPr="00233E04" w:rsidRDefault="00ED3F5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="008F4511" w:rsidRPr="00233E04">
        <w:rPr>
          <w:rFonts w:ascii="Times New Roman" w:hAnsi="Times New Roman" w:cs="Times New Roman"/>
          <w:sz w:val="24"/>
          <w:szCs w:val="24"/>
        </w:rPr>
        <w:t>В 2017 году количество мероприятия, направленные на патриотическое, гражданское воспитание,  по сравнению с 2015 годом возросло на 18,5%, а с 2016 годом на 10,3%.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Работа с детьми ведется согласно годовому плану, а так же согласно календарю государственных праздников и знаменательных дат.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Одной из наиболее острых и тревожных социальных проблем современности является злоупотребление наркотическими средствами и психотропными веществами, нарастающие темпы наркотизации населения. Противодействие наркомании и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в последнее время приобретает все большую актуальность. Негативные последствия распространения этого зла вынуждают рассматривать данную проблему не только как уголовно-правовую, но и как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общесоциальную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22F" w:rsidRPr="00233E04" w:rsidRDefault="00F1122F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04">
        <w:rPr>
          <w:rFonts w:ascii="Times New Roman" w:hAnsi="Times New Roman" w:cs="Times New Roman"/>
          <w:sz w:val="24"/>
          <w:szCs w:val="24"/>
        </w:rPr>
        <w:t>Мероприятия, способствующие противодействию наркозависимости</w:t>
      </w:r>
      <w:r w:rsidR="002D714B" w:rsidRPr="00233E04">
        <w:rPr>
          <w:rFonts w:ascii="Times New Roman" w:hAnsi="Times New Roman" w:cs="Times New Roman"/>
          <w:sz w:val="24"/>
          <w:szCs w:val="24"/>
        </w:rPr>
        <w:t>, проводимые в течение года</w:t>
      </w:r>
      <w:r w:rsidRPr="00233E04">
        <w:rPr>
          <w:rFonts w:ascii="Times New Roman" w:hAnsi="Times New Roman" w:cs="Times New Roman"/>
          <w:sz w:val="24"/>
          <w:szCs w:val="24"/>
        </w:rPr>
        <w:t>:</w:t>
      </w:r>
      <w:r w:rsidR="002D714B"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Pr="00233E04">
        <w:rPr>
          <w:rFonts w:ascii="Times New Roman" w:hAnsi="Times New Roman" w:cs="Times New Roman"/>
          <w:sz w:val="24"/>
          <w:szCs w:val="24"/>
        </w:rPr>
        <w:t>беседа «Я и ЗОЖ», беседа «Жить здорово», участие в спортивном семейном фестивале «Мы за ЗОЖ», беседа «Падение в бездну», акция «Нарисуй здоровье», беседа «Мир без наркотиков», интерактивная игра «Познай себя сам», викторина «Пропаганда против алкоголизма и курения «Я выбираю жизнь», информационно-познавательное мероприятие «Игра разума», беседа «Нет вредным привычкам», веселые старты «В здоровом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 – здоровый дух». </w:t>
      </w:r>
    </w:p>
    <w:p w:rsidR="00551CED" w:rsidRPr="00233E04" w:rsidRDefault="00551CED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Целью данных мероприятий является нейтрализация причин и условий, способствующих незаконному распространению наркотиков, формирование в обществе нетерпимости к употреблению наркотических средств, совершенствование системы профилактики наркомании в детской и подростковой среде, формировании здорового образа жизни.</w:t>
      </w:r>
    </w:p>
    <w:p w:rsidR="00551CED" w:rsidRPr="00233E04" w:rsidRDefault="00551CED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Наиболее востребованными формами организации досуга остаются: игровые программы, праздники, театрализованные представления.</w:t>
      </w:r>
      <w:r w:rsidRPr="00233E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3E04">
        <w:rPr>
          <w:rFonts w:ascii="Times New Roman" w:hAnsi="Times New Roman" w:cs="Times New Roman"/>
          <w:sz w:val="24"/>
          <w:szCs w:val="24"/>
        </w:rPr>
        <w:t xml:space="preserve">Работа МУК «СДК и Д» охватывает по возможности все социальные и возрастные группы. Помимо детей и молодежи работники СДК привлекают людей старшего поколения, инвалидов. </w:t>
      </w:r>
    </w:p>
    <w:p w:rsidR="00971C06" w:rsidRPr="00233E04" w:rsidRDefault="00E044C2" w:rsidP="00233E04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«Сельский дом культуры и досуга» организует досуг и предоставляет услуги гражданам пожилого возраста, среди которых </w:t>
      </w:r>
      <w:r w:rsidRPr="00233E04">
        <w:rPr>
          <w:rFonts w:ascii="Times New Roman" w:hAnsi="Times New Roman" w:cs="Times New Roman"/>
          <w:sz w:val="24"/>
          <w:szCs w:val="24"/>
        </w:rPr>
        <w:lastRenderedPageBreak/>
        <w:t xml:space="preserve">есть люди с ограниченными возможностями здоровья. Работа со старшим поколением ведется постоянно - это организация и проведение различных мероприятий, ведется тесная работа с Советом ветеранов. Цель проведения данных мероприятий – это общение, организация свободного времени - посильная помощь в решении различных жизненных ситуаций, с которыми зачастую сталкиваются эти люди. Именно здесь они получают заслуженное внимание, заводят новые знакомства и самое главное, избавляются от чувства одиночества. Люди старшего возраста с удовольствием посещают массовые мероприятия, праздничные концерты, участвуют в конкурсах и фестивалях. </w:t>
      </w:r>
      <w:r w:rsidR="00971C06" w:rsidRPr="00233E04">
        <w:rPr>
          <w:rFonts w:ascii="Times New Roman" w:hAnsi="Times New Roman" w:cs="Times New Roman"/>
          <w:sz w:val="24"/>
          <w:szCs w:val="24"/>
        </w:rPr>
        <w:t>Мероприятия для инвалидов и лиц с ОВЗ</w:t>
      </w:r>
      <w:r w:rsidR="00971C06" w:rsidRPr="00233E0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1C06" w:rsidRPr="00233E04">
        <w:rPr>
          <w:rFonts w:ascii="Times New Roman" w:hAnsi="Times New Roman" w:cs="Times New Roman"/>
          <w:sz w:val="24"/>
          <w:szCs w:val="24"/>
        </w:rPr>
        <w:t xml:space="preserve">вечер встреч «От всей души». </w:t>
      </w:r>
      <w:proofErr w:type="gramStart"/>
      <w:r w:rsidR="00971C06" w:rsidRPr="00233E04">
        <w:rPr>
          <w:rFonts w:ascii="Times New Roman" w:hAnsi="Times New Roman" w:cs="Times New Roman"/>
          <w:sz w:val="24"/>
          <w:szCs w:val="24"/>
        </w:rPr>
        <w:t xml:space="preserve">Мероприятия для старшего поколения: развлекательна программа «Этот старый Новый год», </w:t>
      </w:r>
      <w:proofErr w:type="spellStart"/>
      <w:r w:rsidR="00971C06" w:rsidRPr="00233E04"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 w:rsidR="00971C06" w:rsidRPr="00233E04">
        <w:rPr>
          <w:rFonts w:ascii="Times New Roman" w:hAnsi="Times New Roman" w:cs="Times New Roman"/>
          <w:sz w:val="24"/>
          <w:szCs w:val="24"/>
        </w:rPr>
        <w:t xml:space="preserve"> «Обожженные войной», концертная программа «Люди дорогие, сердцем молодые», ярмарка «Дары огорода», вечер памяти «День политических репрессий», развлекательная программа «Золотая пора».</w:t>
      </w:r>
      <w:proofErr w:type="gramEnd"/>
      <w:r w:rsidR="00971C06" w:rsidRPr="00233E04">
        <w:rPr>
          <w:rFonts w:ascii="Times New Roman" w:hAnsi="Times New Roman" w:cs="Times New Roman"/>
          <w:sz w:val="24"/>
          <w:szCs w:val="24"/>
        </w:rPr>
        <w:t xml:space="preserve"> Всего за год прошло 94 мероприятия с участием инвалидов и лиц с ОВЗ.</w:t>
      </w:r>
    </w:p>
    <w:p w:rsidR="00EC2E5B" w:rsidRPr="00233E04" w:rsidRDefault="00F6217D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На протяжении года проводились мероприятия,  способствующих сохранению традиционной культуры и формированию единого этнокультурного пространства на территории Ханты-Мансийского автономного округа – Югры, такие как:</w:t>
      </w:r>
    </w:p>
    <w:p w:rsidR="00F6217D" w:rsidRPr="00233E04" w:rsidRDefault="00F6217D" w:rsidP="004C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04">
        <w:rPr>
          <w:rFonts w:ascii="Times New Roman" w:hAnsi="Times New Roman" w:cs="Times New Roman"/>
          <w:sz w:val="24"/>
          <w:szCs w:val="24"/>
        </w:rPr>
        <w:t>- способствующих толерантности и формированию единого этнокультурного пространства на территории ХМАО – Югры: народное гуляние «Сударыня Масленица», национальные игры «Север – мой край», викторина «Жители нашей планеты», турнир по волейболу, посвящённый дню толерантности, познавательная игровая программа «Возьмемся за руки друзья», познавательная программа «Десять ключей», викторина «Прошлое, настоящее, будущее района»,</w:t>
      </w:r>
      <w:proofErr w:type="gramEnd"/>
    </w:p>
    <w:p w:rsidR="00F6217D" w:rsidRPr="00233E04" w:rsidRDefault="00B37AEC" w:rsidP="004C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</w:t>
      </w:r>
      <w:r w:rsidRPr="00233E04">
        <w:rPr>
          <w:rFonts w:ascii="Times New Roman" w:hAnsi="Times New Roman" w:cs="Times New Roman"/>
          <w:b/>
          <w:sz w:val="24"/>
          <w:szCs w:val="24"/>
        </w:rPr>
        <w:t>всего</w:t>
      </w:r>
      <w:r w:rsidRPr="00233E04">
        <w:rPr>
          <w:rFonts w:ascii="Times New Roman" w:hAnsi="Times New Roman" w:cs="Times New Roman"/>
          <w:sz w:val="24"/>
          <w:szCs w:val="24"/>
        </w:rPr>
        <w:t>:</w:t>
      </w:r>
    </w:p>
    <w:p w:rsidR="00B37AEC" w:rsidRPr="00233E04" w:rsidRDefault="00B37AEC" w:rsidP="004C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способствующих сохранению  и развитию культуры КМНС: конкурс рисунков «Мой Север», информационный час «Народы Севера», фильм «Дело жизни 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>гра», викторина «Прошлое, настоящее, будущее района», национальные игры «Север – мой край», тематический час «Человеку нельзя жить без Родины»,</w:t>
      </w:r>
    </w:p>
    <w:p w:rsidR="00BC6431" w:rsidRDefault="00B37AEC" w:rsidP="00BC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- способствующие развитию культуры других народов, проживающих на территории автономного округа – Югры - участие в фестивале «Многообразием едины».</w:t>
      </w:r>
    </w:p>
    <w:p w:rsidR="00BC6431" w:rsidRDefault="00BC6431" w:rsidP="00BC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431" w:rsidRPr="00956332" w:rsidRDefault="00BC6431" w:rsidP="00B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Клубные формирования: </w:t>
      </w:r>
    </w:p>
    <w:p w:rsidR="00BC6431" w:rsidRPr="00956332" w:rsidRDefault="00BC6431" w:rsidP="00BC6431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332">
        <w:rPr>
          <w:rFonts w:ascii="Times New Roman" w:hAnsi="Times New Roman"/>
          <w:b/>
          <w:i/>
          <w:sz w:val="24"/>
          <w:szCs w:val="24"/>
          <w:lang w:eastAsia="ru-RU"/>
        </w:rPr>
        <w:t xml:space="preserve">а) количественные показатели клубных формирований и их участников (в том числе инклюзивные, включающие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в состав инвалидов и лиц с ОВЗ):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711"/>
        <w:gridCol w:w="3579"/>
        <w:gridCol w:w="762"/>
        <w:gridCol w:w="873"/>
        <w:gridCol w:w="762"/>
        <w:gridCol w:w="873"/>
        <w:gridCol w:w="762"/>
        <w:gridCol w:w="873"/>
      </w:tblGrid>
      <w:tr w:rsidR="00EE2031" w:rsidRPr="00551CED" w:rsidTr="00366F38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551CED" w:rsidRDefault="002C47F4" w:rsidP="00386C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F4" w:rsidRPr="00551CED" w:rsidRDefault="002C47F4" w:rsidP="00386C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201</w:t>
            </w:r>
            <w:r w:rsidR="005604B1" w:rsidRPr="00551CED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507DC0" w:rsidRPr="00551CED">
              <w:rPr>
                <w:rFonts w:ascii="Times New Roman" w:hAnsi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201</w:t>
            </w:r>
            <w:r w:rsidR="005604B1" w:rsidRPr="00551CED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507DC0" w:rsidRPr="00551CED">
              <w:rPr>
                <w:rFonts w:ascii="Times New Roman" w:hAnsi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201</w:t>
            </w:r>
            <w:r w:rsidR="005604B1" w:rsidRPr="00551CED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507DC0" w:rsidRPr="00551CED">
              <w:rPr>
                <w:rFonts w:ascii="Times New Roman" w:hAnsi="Times New Roman"/>
                <w:b/>
                <w:color w:val="000000" w:themeColor="text1"/>
              </w:rPr>
              <w:t xml:space="preserve"> г.</w:t>
            </w:r>
          </w:p>
        </w:tc>
      </w:tr>
      <w:tr w:rsidR="00EE2031" w:rsidRPr="00551CED" w:rsidTr="00366F38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551CED" w:rsidRDefault="002C47F4" w:rsidP="00386C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551CED" w:rsidRDefault="002C47F4" w:rsidP="00386C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gramStart"/>
            <w:r w:rsidRPr="00551CED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551CE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551CED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Участ.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gramStart"/>
            <w:r w:rsidRPr="00551CED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551CE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551CED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Участ.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gramStart"/>
            <w:r w:rsidRPr="00551CED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551CE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551CED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551CED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/>
                <w:b/>
                <w:color w:val="000000" w:themeColor="text1"/>
              </w:rPr>
              <w:t>Участ.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b/>
                <w:color w:val="000000" w:themeColor="text1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для детей и подростков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для молодежи от 15 до 24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для участников старше 24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для разновозрастных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для старшего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lastRenderedPageBreak/>
              <w:t>1.5.2.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proofErr w:type="gramStart"/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инклюзивные</w:t>
            </w:r>
            <w:proofErr w:type="gramEnd"/>
            <w:r w:rsidRPr="00551C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включающие в состав инвалидов и лиц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b/>
                <w:color w:val="000000" w:themeColor="text1"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для детей и подростков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для молодежи от 15 до 24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для участников старше 24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для разновозрастных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b/>
                <w:color w:val="000000" w:themeColor="text1"/>
              </w:rPr>
              <w:t>Формирования  самодеятельного 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EE2031" w:rsidRPr="00551CED" w:rsidTr="00EE20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Вокальные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 xml:space="preserve">Хоровые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5957D8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Хореографические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 xml:space="preserve">Театральные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Оркестры народных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Оркестры духовых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b/>
                <w:color w:val="000000" w:themeColor="text1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551CED">
              <w:rPr>
                <w:rFonts w:ascii="Times New Roman" w:hAnsi="Times New Roman" w:cs="Times New Roman"/>
                <w:b/>
                <w:color w:val="000000" w:themeColor="text1"/>
              </w:rPr>
              <w:t>Фольклорные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фольклорные КМНС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фольклорные русские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фольклорные казачьи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 xml:space="preserve">фольклорные прочие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Изобразительного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Декоративно-прикладного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Кино, фото любителей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3.11.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E2031" w:rsidRPr="00551CED" w:rsidTr="00EE2031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CDE" w:rsidRPr="00551CED" w:rsidRDefault="00041CDE" w:rsidP="00FA3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b/>
                <w:color w:val="000000" w:themeColor="text1"/>
              </w:rPr>
              <w:t>Формирования, имеющие звание: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DE" w:rsidRPr="00551CED" w:rsidRDefault="00041CDE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народный самодеятельный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образцовый художественный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народная самодеятельная студия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2031" w:rsidRPr="00551CED" w:rsidTr="00EE203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031" w:rsidRPr="00551CED" w:rsidRDefault="00EE2031" w:rsidP="00FA3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CED">
              <w:rPr>
                <w:rFonts w:ascii="Times New Roman" w:hAnsi="Times New Roman" w:cs="Times New Roman"/>
                <w:color w:val="000000" w:themeColor="text1"/>
              </w:rPr>
              <w:t>заслуженный коллектив народного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551CED" w:rsidRDefault="00EE2031" w:rsidP="00EE203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C47F4" w:rsidRPr="00B61DE8" w:rsidRDefault="002C47F4" w:rsidP="00386CC4">
      <w:pPr>
        <w:pStyle w:val="af5"/>
        <w:rPr>
          <w:rFonts w:ascii="Times New Roman" w:hAnsi="Times New Roman"/>
          <w:sz w:val="24"/>
          <w:szCs w:val="24"/>
        </w:rPr>
      </w:pPr>
    </w:p>
    <w:p w:rsidR="00F4797D" w:rsidRPr="00BC6431" w:rsidRDefault="00F4797D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368064880"/>
      <w:r w:rsidRPr="00BC64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</w:t>
      </w:r>
      <w:r w:rsidR="005604B1" w:rsidRPr="00BC64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 по жанрам в сравнении за 2015, 2016, 2017</w:t>
      </w:r>
      <w:r w:rsidRPr="00BC64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(в том числе инклюзивные, включающие </w:t>
      </w:r>
      <w:r w:rsidR="00BC6431" w:rsidRPr="00BC64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состав инвалидов и лиц с ОВЗ):</w:t>
      </w:r>
    </w:p>
    <w:p w:rsidR="005957D8" w:rsidRPr="00233E04" w:rsidRDefault="005957D8" w:rsidP="004F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Показатели участников клубных формирований и их количество не изменились. </w:t>
      </w:r>
    </w:p>
    <w:p w:rsidR="005957D8" w:rsidRPr="00233E04" w:rsidRDefault="005957D8" w:rsidP="004F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В Муниципальном учреждении культуры «Сельский дом культуры и досуга» 14 клубных формирований, 150 участников. Из них:</w:t>
      </w:r>
    </w:p>
    <w:p w:rsidR="005957D8" w:rsidRPr="00233E04" w:rsidRDefault="005957D8" w:rsidP="004F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04">
        <w:rPr>
          <w:rFonts w:ascii="Times New Roman" w:hAnsi="Times New Roman" w:cs="Times New Roman"/>
          <w:sz w:val="24"/>
          <w:szCs w:val="24"/>
        </w:rPr>
        <w:t>Вокальных</w:t>
      </w:r>
      <w:r w:rsidR="00BA5532" w:rsidRPr="00233E04">
        <w:rPr>
          <w:rFonts w:ascii="Times New Roman" w:hAnsi="Times New Roman" w:cs="Times New Roman"/>
          <w:sz w:val="24"/>
          <w:szCs w:val="24"/>
        </w:rPr>
        <w:t xml:space="preserve"> клубных формирований</w:t>
      </w:r>
      <w:r w:rsidRPr="00233E04">
        <w:rPr>
          <w:rFonts w:ascii="Times New Roman" w:hAnsi="Times New Roman" w:cs="Times New Roman"/>
          <w:sz w:val="24"/>
          <w:szCs w:val="24"/>
        </w:rPr>
        <w:t xml:space="preserve"> 5 </w:t>
      </w:r>
      <w:r w:rsidR="00BA5532" w:rsidRPr="00233E04">
        <w:rPr>
          <w:rFonts w:ascii="Times New Roman" w:hAnsi="Times New Roman" w:cs="Times New Roman"/>
          <w:sz w:val="24"/>
          <w:szCs w:val="24"/>
        </w:rPr>
        <w:t xml:space="preserve">(вокальный ансамбль </w:t>
      </w:r>
      <w:r w:rsidRPr="00233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», </w:t>
      </w:r>
      <w:r w:rsidR="00FB129C" w:rsidRPr="00233E04">
        <w:rPr>
          <w:rFonts w:ascii="Times New Roman" w:hAnsi="Times New Roman" w:cs="Times New Roman"/>
          <w:sz w:val="24"/>
          <w:szCs w:val="24"/>
        </w:rPr>
        <w:t xml:space="preserve">детский хор </w:t>
      </w:r>
      <w:r w:rsidRPr="00233E04">
        <w:rPr>
          <w:rFonts w:ascii="Times New Roman" w:hAnsi="Times New Roman" w:cs="Times New Roman"/>
          <w:sz w:val="24"/>
          <w:szCs w:val="24"/>
        </w:rPr>
        <w:t xml:space="preserve">«Капели», </w:t>
      </w:r>
      <w:r w:rsidR="00FB129C" w:rsidRPr="00233E04">
        <w:rPr>
          <w:rFonts w:ascii="Times New Roman" w:hAnsi="Times New Roman" w:cs="Times New Roman"/>
          <w:sz w:val="24"/>
          <w:szCs w:val="24"/>
        </w:rPr>
        <w:t xml:space="preserve">кружок эстрадного пения </w:t>
      </w:r>
      <w:r w:rsidRPr="00233E04">
        <w:rPr>
          <w:rFonts w:ascii="Times New Roman" w:hAnsi="Times New Roman" w:cs="Times New Roman"/>
          <w:sz w:val="24"/>
          <w:szCs w:val="24"/>
        </w:rPr>
        <w:t xml:space="preserve">«Октава», </w:t>
      </w:r>
      <w:r w:rsidR="00FB129C" w:rsidRPr="00233E04">
        <w:rPr>
          <w:rFonts w:ascii="Times New Roman" w:hAnsi="Times New Roman" w:cs="Times New Roman"/>
          <w:sz w:val="24"/>
          <w:szCs w:val="24"/>
        </w:rPr>
        <w:t xml:space="preserve">вокальный кружок </w:t>
      </w:r>
      <w:r w:rsidRPr="00233E04">
        <w:rPr>
          <w:rFonts w:ascii="Times New Roman" w:hAnsi="Times New Roman" w:cs="Times New Roman"/>
          <w:sz w:val="24"/>
          <w:szCs w:val="24"/>
        </w:rPr>
        <w:t xml:space="preserve">«Музыкальная капель», </w:t>
      </w:r>
      <w:r w:rsidR="00FB129C" w:rsidRPr="00233E04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трио </w:t>
      </w:r>
      <w:r w:rsidRPr="00233E04">
        <w:rPr>
          <w:rFonts w:ascii="Times New Roman" w:hAnsi="Times New Roman" w:cs="Times New Roman"/>
          <w:sz w:val="24"/>
          <w:szCs w:val="24"/>
        </w:rPr>
        <w:t>«Элегия»</w:t>
      </w:r>
      <w:r w:rsidR="00BA5532" w:rsidRPr="00233E04">
        <w:rPr>
          <w:rFonts w:ascii="Times New Roman" w:hAnsi="Times New Roman" w:cs="Times New Roman"/>
          <w:sz w:val="24"/>
          <w:szCs w:val="24"/>
        </w:rPr>
        <w:t>)</w:t>
      </w:r>
      <w:r w:rsidRPr="00233E04">
        <w:rPr>
          <w:rFonts w:ascii="Times New Roman" w:hAnsi="Times New Roman" w:cs="Times New Roman"/>
          <w:sz w:val="24"/>
          <w:szCs w:val="24"/>
        </w:rPr>
        <w:t>, что на 66,7% больше, чем в 2015 году, участников на63% больше, чем в 2015 году.</w:t>
      </w:r>
      <w:proofErr w:type="gramEnd"/>
    </w:p>
    <w:p w:rsidR="00FB129C" w:rsidRPr="00233E04" w:rsidRDefault="005957D8" w:rsidP="004C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lastRenderedPageBreak/>
        <w:t>Хоровые</w:t>
      </w:r>
      <w:r w:rsidR="00BA5532" w:rsidRPr="00233E04">
        <w:rPr>
          <w:rFonts w:ascii="Times New Roman" w:hAnsi="Times New Roman" w:cs="Times New Roman"/>
          <w:sz w:val="24"/>
          <w:szCs w:val="24"/>
        </w:rPr>
        <w:t xml:space="preserve"> клубные формирования – 1 (</w:t>
      </w:r>
      <w:r w:rsidR="00FB129C" w:rsidRPr="00233E04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хор народной песни  </w:t>
      </w:r>
      <w:r w:rsidR="00BA5532" w:rsidRPr="00233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A5532" w:rsidRPr="00233E0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A5532" w:rsidRPr="00233E04">
        <w:rPr>
          <w:rFonts w:ascii="Times New Roman" w:hAnsi="Times New Roman" w:cs="Times New Roman"/>
          <w:sz w:val="24"/>
          <w:szCs w:val="24"/>
        </w:rPr>
        <w:t>»)</w:t>
      </w:r>
      <w:r w:rsidR="00FB129C" w:rsidRPr="00233E04">
        <w:rPr>
          <w:rFonts w:ascii="Times New Roman" w:hAnsi="Times New Roman" w:cs="Times New Roman"/>
          <w:sz w:val="24"/>
          <w:szCs w:val="24"/>
        </w:rPr>
        <w:t>.</w:t>
      </w:r>
    </w:p>
    <w:p w:rsidR="003124EC" w:rsidRPr="00233E04" w:rsidRDefault="00FB129C" w:rsidP="004C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Хореографические клубные формирования 2 (танцевальный кружок «Темп», танцевальный кружок «Сувенир»)</w:t>
      </w:r>
      <w:r w:rsidR="003124EC" w:rsidRPr="00233E04">
        <w:rPr>
          <w:rFonts w:ascii="Times New Roman" w:hAnsi="Times New Roman" w:cs="Times New Roman"/>
          <w:sz w:val="24"/>
          <w:szCs w:val="24"/>
        </w:rPr>
        <w:t>. Количество участников на 5,9% больше, чем в 2015 году.</w:t>
      </w:r>
    </w:p>
    <w:p w:rsidR="00C13B18" w:rsidRPr="00233E04" w:rsidRDefault="003124EC" w:rsidP="004C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Театральные клубные формирований 2 (театральный кружок «Бис», театральный кружок «Теремок»). Количество участников на 38% меньше, чем в 2015году. Это связано с </w:t>
      </w:r>
      <w:r w:rsidR="00C13B18" w:rsidRPr="00233E04">
        <w:rPr>
          <w:rFonts w:ascii="Times New Roman" w:hAnsi="Times New Roman" w:cs="Times New Roman"/>
          <w:bCs/>
          <w:sz w:val="24"/>
          <w:szCs w:val="24"/>
        </w:rPr>
        <w:t>уходом из коллективов учащихся, которые оканчивают 11 и 9 классы общеобразовательной школы.</w:t>
      </w:r>
      <w:r w:rsidRPr="00233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7D8" w:rsidRPr="00233E04" w:rsidRDefault="005957D8" w:rsidP="004F6F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="00C13B18" w:rsidRPr="00233E04">
        <w:rPr>
          <w:rFonts w:ascii="Times New Roman" w:hAnsi="Times New Roman" w:cs="Times New Roman"/>
          <w:sz w:val="24"/>
          <w:szCs w:val="24"/>
        </w:rPr>
        <w:t>Клубное формирование</w:t>
      </w: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="00C13B18" w:rsidRPr="00233E04">
        <w:rPr>
          <w:rFonts w:ascii="Times New Roman" w:hAnsi="Times New Roman" w:cs="Times New Roman"/>
          <w:sz w:val="24"/>
          <w:szCs w:val="24"/>
        </w:rPr>
        <w:t>д</w:t>
      </w:r>
      <w:r w:rsidR="00C13B18" w:rsidRPr="00233E04">
        <w:rPr>
          <w:rFonts w:ascii="Times New Roman" w:hAnsi="Times New Roman" w:cs="Times New Roman"/>
          <w:color w:val="000000" w:themeColor="text1"/>
          <w:sz w:val="24"/>
          <w:szCs w:val="24"/>
        </w:rPr>
        <w:t>екоративно-прикладного искусства 1 (кружок «</w:t>
      </w:r>
      <w:proofErr w:type="spellStart"/>
      <w:r w:rsidR="00C13B18" w:rsidRPr="00233E04">
        <w:rPr>
          <w:rFonts w:ascii="Times New Roman" w:hAnsi="Times New Roman" w:cs="Times New Roman"/>
          <w:color w:val="000000" w:themeColor="text1"/>
          <w:sz w:val="24"/>
          <w:szCs w:val="24"/>
        </w:rPr>
        <w:t>Бумагопластика</w:t>
      </w:r>
      <w:proofErr w:type="spellEnd"/>
      <w:r w:rsidR="00C13B18" w:rsidRPr="0023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»). Количество клубных формирование с данным направлением по сравнению с 2015 годом на 50% сократилось в связи с </w:t>
      </w:r>
      <w:r w:rsidR="00C13B18" w:rsidRPr="00233E04">
        <w:rPr>
          <w:rFonts w:ascii="Times New Roman" w:hAnsi="Times New Roman" w:cs="Times New Roman"/>
          <w:sz w:val="24"/>
          <w:szCs w:val="24"/>
        </w:rPr>
        <w:t>отсутствием специалистов</w:t>
      </w:r>
      <w:r w:rsidR="00C13B18" w:rsidRPr="00233E04">
        <w:rPr>
          <w:rFonts w:ascii="Times New Roman" w:hAnsi="Times New Roman" w:cs="Times New Roman"/>
          <w:bCs/>
          <w:sz w:val="24"/>
          <w:szCs w:val="24"/>
        </w:rPr>
        <w:t xml:space="preserve"> и уходом из коллективов учащихся, которые оканчивают 11 и 9 классы общеобразовательной школы.</w:t>
      </w:r>
    </w:p>
    <w:p w:rsidR="00A83FF1" w:rsidRPr="00233E04" w:rsidRDefault="00A83FF1" w:rsidP="004F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bCs/>
          <w:sz w:val="24"/>
          <w:szCs w:val="24"/>
        </w:rPr>
        <w:t>В 2015 году был образован инструментальный кружок «Аккорд».</w:t>
      </w:r>
    </w:p>
    <w:p w:rsidR="009B65A8" w:rsidRPr="00233E04" w:rsidRDefault="009B65A8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E04">
        <w:rPr>
          <w:rFonts w:ascii="Times New Roman" w:hAnsi="Times New Roman" w:cs="Times New Roman"/>
          <w:sz w:val="24"/>
          <w:szCs w:val="24"/>
        </w:rPr>
        <w:t>Все участники клубных формирований – активные жители поселения, которые не остаются в стороне от проводимых домом культуры мероприятий и непременные их участники. Они не один раз защищали честь поселения, района и округа. Число клубных формирований и количество их участников не изменилось по сравнению с прошлым годом.</w:t>
      </w:r>
    </w:p>
    <w:p w:rsidR="00F4797D" w:rsidRPr="00233E04" w:rsidRDefault="00F4797D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победы творческих коллективов учреждений культурно-досугового типа</w:t>
      </w:r>
      <w:r w:rsidRPr="002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конкурсах и  фестивалях:  </w:t>
      </w:r>
    </w:p>
    <w:p w:rsidR="00F4797D" w:rsidRPr="00233E04" w:rsidRDefault="00F4797D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="00B440A8" w:rsidRPr="002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декабря 2016 года № 764 </w:t>
      </w:r>
      <w:r w:rsidRPr="00233E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культуры»)</w:t>
      </w:r>
    </w:p>
    <w:p w:rsidR="00FA3AF7" w:rsidRPr="009B65A8" w:rsidRDefault="00FA3AF7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tbl>
      <w:tblPr>
        <w:tblW w:w="91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70"/>
        <w:gridCol w:w="1471"/>
        <w:gridCol w:w="1470"/>
        <w:gridCol w:w="1471"/>
      </w:tblGrid>
      <w:tr w:rsidR="004F6F21" w:rsidRPr="00D76F7A" w:rsidTr="004F6F21">
        <w:tc>
          <w:tcPr>
            <w:tcW w:w="3261" w:type="dxa"/>
          </w:tcPr>
          <w:p w:rsidR="00F4797D" w:rsidRPr="00D76F7A" w:rsidRDefault="00F4797D" w:rsidP="00D7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b/>
                <w:lang w:eastAsia="ru-RU"/>
              </w:rPr>
              <w:t>Статус фестивалей и конкурсов</w:t>
            </w:r>
          </w:p>
        </w:tc>
        <w:tc>
          <w:tcPr>
            <w:tcW w:w="1470" w:type="dxa"/>
          </w:tcPr>
          <w:p w:rsidR="00F4797D" w:rsidRPr="00D76F7A" w:rsidRDefault="00F4797D" w:rsidP="004F6F2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b/>
                <w:lang w:eastAsia="ru-RU"/>
              </w:rPr>
              <w:t>Гран-при</w:t>
            </w:r>
          </w:p>
        </w:tc>
        <w:tc>
          <w:tcPr>
            <w:tcW w:w="1471" w:type="dxa"/>
          </w:tcPr>
          <w:p w:rsidR="00F4797D" w:rsidRPr="00D76F7A" w:rsidRDefault="00F4797D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</w:tc>
        <w:tc>
          <w:tcPr>
            <w:tcW w:w="1470" w:type="dxa"/>
          </w:tcPr>
          <w:p w:rsidR="00F4797D" w:rsidRPr="00D76F7A" w:rsidRDefault="00F4797D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 w:rsidRPr="00D76F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D76F7A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1471" w:type="dxa"/>
          </w:tcPr>
          <w:p w:rsidR="00F4797D" w:rsidRPr="00D76F7A" w:rsidRDefault="00F4797D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 w:rsidRPr="00D76F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D76F7A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</w:tr>
      <w:tr w:rsidR="004F6F21" w:rsidRPr="00D76F7A" w:rsidTr="004F6F21">
        <w:tc>
          <w:tcPr>
            <w:tcW w:w="326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470" w:type="dxa"/>
          </w:tcPr>
          <w:p w:rsidR="00F4797D" w:rsidRPr="00D76F7A" w:rsidRDefault="001F4AD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1" w:type="dxa"/>
          </w:tcPr>
          <w:p w:rsidR="00F4797D" w:rsidRPr="00D76F7A" w:rsidRDefault="001F4AD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</w:tcPr>
          <w:p w:rsidR="00F4797D" w:rsidRPr="00D76F7A" w:rsidRDefault="00D76F7A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1" w:type="dxa"/>
          </w:tcPr>
          <w:p w:rsidR="00F4797D" w:rsidRPr="00D76F7A" w:rsidRDefault="00483196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F6F21" w:rsidRPr="00D76F7A" w:rsidTr="004F6F21">
        <w:tc>
          <w:tcPr>
            <w:tcW w:w="3261" w:type="dxa"/>
          </w:tcPr>
          <w:p w:rsidR="00976407" w:rsidRPr="00D76F7A" w:rsidRDefault="0097640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Межмуниципальный</w:t>
            </w:r>
          </w:p>
        </w:tc>
        <w:tc>
          <w:tcPr>
            <w:tcW w:w="1470" w:type="dxa"/>
          </w:tcPr>
          <w:p w:rsidR="00976407" w:rsidRPr="00D76F7A" w:rsidRDefault="0097640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976407" w:rsidRPr="00D76F7A" w:rsidRDefault="0097640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76407" w:rsidRPr="00D76F7A" w:rsidRDefault="0097640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976407" w:rsidRPr="00D76F7A" w:rsidRDefault="0097640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F21" w:rsidRPr="00D76F7A" w:rsidTr="004F6F21">
        <w:tc>
          <w:tcPr>
            <w:tcW w:w="326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Окружной, региональный</w:t>
            </w:r>
          </w:p>
        </w:tc>
        <w:tc>
          <w:tcPr>
            <w:tcW w:w="1470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F21" w:rsidRPr="00D76F7A" w:rsidTr="004F6F21">
        <w:tc>
          <w:tcPr>
            <w:tcW w:w="326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Всероссийский, межрегиональный</w:t>
            </w:r>
          </w:p>
        </w:tc>
        <w:tc>
          <w:tcPr>
            <w:tcW w:w="1470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F21" w:rsidRPr="00D76F7A" w:rsidTr="004F6F21">
        <w:tc>
          <w:tcPr>
            <w:tcW w:w="326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470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F21" w:rsidRPr="00D76F7A" w:rsidTr="004F6F21">
        <w:tc>
          <w:tcPr>
            <w:tcW w:w="3261" w:type="dxa"/>
          </w:tcPr>
          <w:p w:rsidR="00F4797D" w:rsidRPr="00D76F7A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70" w:type="dxa"/>
          </w:tcPr>
          <w:p w:rsidR="00F4797D" w:rsidRPr="00D76F7A" w:rsidRDefault="001F4AD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1" w:type="dxa"/>
          </w:tcPr>
          <w:p w:rsidR="00F4797D" w:rsidRPr="00D76F7A" w:rsidRDefault="001F4AD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</w:tcPr>
          <w:p w:rsidR="00F4797D" w:rsidRPr="00D76F7A" w:rsidRDefault="00D76F7A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F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1" w:type="dxa"/>
          </w:tcPr>
          <w:p w:rsidR="00F4797D" w:rsidRPr="00D76F7A" w:rsidRDefault="00483196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F4797D" w:rsidRPr="00B61DE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BC6431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подробная таблица участия в фес</w:t>
      </w:r>
      <w:r w:rsidR="00BC6431"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тивалях, конкурсах:</w:t>
      </w:r>
    </w:p>
    <w:p w:rsidR="00F4797D" w:rsidRPr="00B61DE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959"/>
        <w:gridCol w:w="1677"/>
        <w:gridCol w:w="1467"/>
        <w:gridCol w:w="2177"/>
      </w:tblGrid>
      <w:tr w:rsidR="00B61DE8" w:rsidRPr="004F6F21" w:rsidTr="001F4AD4">
        <w:tc>
          <w:tcPr>
            <w:tcW w:w="1899" w:type="dxa"/>
          </w:tcPr>
          <w:p w:rsidR="00F4797D" w:rsidRPr="004F6F21" w:rsidRDefault="00F4797D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коллектива</w:t>
            </w:r>
          </w:p>
        </w:tc>
        <w:tc>
          <w:tcPr>
            <w:tcW w:w="1959" w:type="dxa"/>
          </w:tcPr>
          <w:p w:rsidR="00F4797D" w:rsidRPr="004F6F21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Статус, наименование конкурса, фестиваля</w:t>
            </w:r>
          </w:p>
        </w:tc>
        <w:tc>
          <w:tcPr>
            <w:tcW w:w="1677" w:type="dxa"/>
          </w:tcPr>
          <w:p w:rsidR="00F4797D" w:rsidRPr="004F6F21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и сроки проведения</w:t>
            </w:r>
          </w:p>
          <w:p w:rsidR="00F4797D" w:rsidRPr="004F6F21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фестиваля</w:t>
            </w:r>
          </w:p>
        </w:tc>
        <w:tc>
          <w:tcPr>
            <w:tcW w:w="1467" w:type="dxa"/>
          </w:tcPr>
          <w:p w:rsidR="00F4797D" w:rsidRPr="004F6F21" w:rsidRDefault="00F4797D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F4797D" w:rsidRPr="004F6F21" w:rsidRDefault="00F4797D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</w:p>
        </w:tc>
        <w:tc>
          <w:tcPr>
            <w:tcW w:w="2177" w:type="dxa"/>
          </w:tcPr>
          <w:p w:rsidR="00F4797D" w:rsidRPr="004F6F21" w:rsidRDefault="00F4797D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</w:p>
        </w:tc>
      </w:tr>
      <w:tr w:rsidR="00F4797D" w:rsidRPr="004F6F21" w:rsidTr="001F4AD4">
        <w:tc>
          <w:tcPr>
            <w:tcW w:w="1899" w:type="dxa"/>
          </w:tcPr>
          <w:p w:rsidR="00F4797D" w:rsidRPr="004F6F2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хор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F4797D" w:rsidRPr="004F6F2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25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районный фестиваль</w:t>
            </w:r>
            <w:r w:rsidRPr="00C05525">
              <w:rPr>
                <w:rFonts w:ascii="Times New Roman" w:hAnsi="Times New Roman"/>
                <w:sz w:val="24"/>
                <w:szCs w:val="24"/>
              </w:rPr>
              <w:t xml:space="preserve">  народного творчества граждан старшего поколения «Не стареют душой </w:t>
            </w:r>
            <w:r w:rsidRPr="00C05525">
              <w:rPr>
                <w:rFonts w:ascii="Times New Roman" w:hAnsi="Times New Roman"/>
                <w:sz w:val="24"/>
                <w:szCs w:val="24"/>
              </w:rPr>
              <w:lastRenderedPageBreak/>
              <w:t>ветераны»</w:t>
            </w:r>
          </w:p>
        </w:tc>
        <w:tc>
          <w:tcPr>
            <w:tcW w:w="1677" w:type="dxa"/>
          </w:tcPr>
          <w:p w:rsidR="00AB710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04.03.2017 г. </w:t>
            </w:r>
          </w:p>
          <w:p w:rsidR="00F4797D" w:rsidRPr="004F6F2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1467" w:type="dxa"/>
          </w:tcPr>
          <w:p w:rsidR="00F4797D" w:rsidRPr="004F6F21" w:rsidRDefault="00AB7101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77" w:type="dxa"/>
          </w:tcPr>
          <w:p w:rsidR="00F4797D" w:rsidRPr="00AB710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055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B7101" w:rsidRPr="004F6F21" w:rsidTr="001F4AD4">
        <w:tc>
          <w:tcPr>
            <w:tcW w:w="1899" w:type="dxa"/>
          </w:tcPr>
          <w:p w:rsidR="00AB7101" w:rsidRDefault="00AB7101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Народный самодеятельный коллектив </w:t>
            </w:r>
            <w:r w:rsidRPr="00C05525">
              <w:rPr>
                <w:rFonts w:ascii="Times New Roman" w:hAnsi="Times New Roman"/>
                <w:sz w:val="24"/>
                <w:szCs w:val="24"/>
              </w:rPr>
              <w:t>вокальное трио «Элегия»</w:t>
            </w:r>
          </w:p>
        </w:tc>
        <w:tc>
          <w:tcPr>
            <w:tcW w:w="1959" w:type="dxa"/>
          </w:tcPr>
          <w:p w:rsidR="00AB7101" w:rsidRPr="00AB7101" w:rsidRDefault="00AB7101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районный фестиваль  народного творчества граждан старшего поколения «Не стареют душой ветераны»</w:t>
            </w:r>
          </w:p>
        </w:tc>
        <w:tc>
          <w:tcPr>
            <w:tcW w:w="1677" w:type="dxa"/>
          </w:tcPr>
          <w:p w:rsidR="00AB710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04.03.2017 г. </w:t>
            </w:r>
          </w:p>
          <w:p w:rsidR="00AB710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1467" w:type="dxa"/>
          </w:tcPr>
          <w:p w:rsidR="00AB7101" w:rsidRDefault="00AB7101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7" w:type="dxa"/>
          </w:tcPr>
          <w:p w:rsidR="00AB7101" w:rsidRPr="00C05525" w:rsidRDefault="00AB7101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055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5525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AB7101" w:rsidRPr="004F6F21" w:rsidTr="001F4AD4">
        <w:tc>
          <w:tcPr>
            <w:tcW w:w="1899" w:type="dxa"/>
          </w:tcPr>
          <w:p w:rsidR="00AB7101" w:rsidRDefault="00AB7101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25">
              <w:rPr>
                <w:rFonts w:ascii="Times New Roman" w:hAnsi="Times New Roman"/>
                <w:sz w:val="24"/>
                <w:szCs w:val="24"/>
              </w:rPr>
              <w:t>Людмила Григорьева</w:t>
            </w:r>
          </w:p>
        </w:tc>
        <w:tc>
          <w:tcPr>
            <w:tcW w:w="1959" w:type="dxa"/>
          </w:tcPr>
          <w:p w:rsidR="00AB7101" w:rsidRPr="00AB7101" w:rsidRDefault="00AB7101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районный фестиваль  народного творчества граждан старшего поколения «Не стареют душой ветераны»</w:t>
            </w:r>
          </w:p>
        </w:tc>
        <w:tc>
          <w:tcPr>
            <w:tcW w:w="1677" w:type="dxa"/>
          </w:tcPr>
          <w:p w:rsidR="00AB710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04.03.2017 г. </w:t>
            </w:r>
          </w:p>
          <w:p w:rsidR="00AB7101" w:rsidRDefault="00AB7101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1467" w:type="dxa"/>
          </w:tcPr>
          <w:p w:rsidR="00AB7101" w:rsidRDefault="00AB7101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7" w:type="dxa"/>
          </w:tcPr>
          <w:p w:rsidR="00AB7101" w:rsidRPr="00C05525" w:rsidRDefault="00AB7101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1F4AD4" w:rsidRPr="004F6F21" w:rsidTr="001F4AD4">
        <w:tc>
          <w:tcPr>
            <w:tcW w:w="1899" w:type="dxa"/>
          </w:tcPr>
          <w:p w:rsidR="001F4AD4" w:rsidRPr="00C05525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25">
              <w:rPr>
                <w:rFonts w:ascii="Times New Roman" w:hAnsi="Times New Roman"/>
                <w:sz w:val="24"/>
                <w:szCs w:val="24"/>
              </w:rPr>
              <w:t>Валерия Кадырова</w:t>
            </w:r>
          </w:p>
        </w:tc>
        <w:tc>
          <w:tcPr>
            <w:tcW w:w="1959" w:type="dxa"/>
          </w:tcPr>
          <w:p w:rsidR="001F4AD4" w:rsidRPr="001F4AD4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районный фестиваль</w:t>
            </w:r>
            <w:r w:rsidRPr="00C05525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«Остров детства»</w:t>
            </w:r>
          </w:p>
        </w:tc>
        <w:tc>
          <w:tcPr>
            <w:tcW w:w="1677" w:type="dxa"/>
          </w:tcPr>
          <w:p w:rsidR="001F4AD4" w:rsidRDefault="001F4AD4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27.05.2017 г. </w:t>
            </w:r>
          </w:p>
          <w:p w:rsidR="001F4AD4" w:rsidRDefault="001F4AD4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1467" w:type="dxa"/>
          </w:tcPr>
          <w:p w:rsidR="001F4AD4" w:rsidRDefault="001F4AD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7" w:type="dxa"/>
          </w:tcPr>
          <w:p w:rsidR="001F4AD4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25">
              <w:rPr>
                <w:rFonts w:ascii="Times New Roman" w:hAnsi="Times New Roman"/>
                <w:sz w:val="24"/>
                <w:szCs w:val="24"/>
              </w:rPr>
              <w:t>«Гран-При»</w:t>
            </w:r>
          </w:p>
        </w:tc>
      </w:tr>
      <w:tr w:rsidR="001F4AD4" w:rsidRPr="004F6F21" w:rsidTr="001F4AD4">
        <w:tc>
          <w:tcPr>
            <w:tcW w:w="1899" w:type="dxa"/>
          </w:tcPr>
          <w:p w:rsidR="001F4AD4" w:rsidRPr="00C05525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25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«Сувенир»</w:t>
            </w:r>
          </w:p>
        </w:tc>
        <w:tc>
          <w:tcPr>
            <w:tcW w:w="1959" w:type="dxa"/>
          </w:tcPr>
          <w:p w:rsidR="001F4AD4" w:rsidRPr="001F4AD4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районный фестиваль детского творчества «Остров детства»</w:t>
            </w:r>
          </w:p>
        </w:tc>
        <w:tc>
          <w:tcPr>
            <w:tcW w:w="1677" w:type="dxa"/>
          </w:tcPr>
          <w:p w:rsidR="001F4AD4" w:rsidRDefault="001F4AD4" w:rsidP="001F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27.05.2017 г. </w:t>
            </w:r>
          </w:p>
          <w:p w:rsidR="001F4AD4" w:rsidRDefault="001F4AD4" w:rsidP="001F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1467" w:type="dxa"/>
          </w:tcPr>
          <w:p w:rsidR="001F4AD4" w:rsidRDefault="001F4AD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77" w:type="dxa"/>
          </w:tcPr>
          <w:p w:rsidR="001F4AD4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055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552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B7101" w:rsidRPr="004F6F21" w:rsidTr="001F4AD4">
        <w:tc>
          <w:tcPr>
            <w:tcW w:w="1899" w:type="dxa"/>
          </w:tcPr>
          <w:p w:rsidR="00AB7101" w:rsidRPr="001F4AD4" w:rsidRDefault="001F4AD4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хор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AB7101" w:rsidRPr="00AB7101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районный фестиваль  народного творчества «Поет село родное»</w:t>
            </w:r>
          </w:p>
        </w:tc>
        <w:tc>
          <w:tcPr>
            <w:tcW w:w="1677" w:type="dxa"/>
          </w:tcPr>
          <w:p w:rsidR="001F4AD4" w:rsidRDefault="001F4AD4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03.09.2017 г.</w:t>
            </w:r>
          </w:p>
          <w:p w:rsidR="00AB7101" w:rsidRDefault="001F4AD4" w:rsidP="00AB7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1467" w:type="dxa"/>
          </w:tcPr>
          <w:p w:rsidR="00AB7101" w:rsidRDefault="001F4AD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77" w:type="dxa"/>
          </w:tcPr>
          <w:p w:rsidR="00AB7101" w:rsidRPr="00C05525" w:rsidRDefault="001F4AD4" w:rsidP="00A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055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552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4797D" w:rsidRPr="00B61DE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D" w:rsidRPr="00BC6431" w:rsidRDefault="00F4797D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 информация о юбилея</w:t>
      </w:r>
      <w:r w:rsidR="005604B1"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 творческих коллективов на 2018</w:t>
      </w:r>
      <w:r w:rsidR="00BC6431"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  <w:r w:rsidR="001F4AD4"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F4AD4" w:rsidRPr="00233E04" w:rsidRDefault="001F4AD4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E04">
        <w:rPr>
          <w:rFonts w:ascii="Times New Roman" w:eastAsia="Times New Roman" w:hAnsi="Times New Roman"/>
          <w:sz w:val="24"/>
          <w:szCs w:val="24"/>
          <w:lang w:eastAsia="ru-RU"/>
        </w:rPr>
        <w:t>Театральный кружок  «Бис» - 5 лет,</w:t>
      </w:r>
      <w:r w:rsidR="004D5D72" w:rsidRPr="00233E04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</w:t>
      </w:r>
      <w:r w:rsidR="0069680E" w:rsidRPr="00233E04">
        <w:rPr>
          <w:rFonts w:ascii="Times New Roman" w:eastAsia="Times New Roman" w:hAnsi="Times New Roman"/>
          <w:sz w:val="24"/>
          <w:szCs w:val="24"/>
          <w:lang w:eastAsia="ru-RU"/>
        </w:rPr>
        <w:t xml:space="preserve"> Таныгина Татьяна Тимофеевна.</w:t>
      </w:r>
    </w:p>
    <w:p w:rsidR="001F4AD4" w:rsidRPr="00233E04" w:rsidRDefault="0069680E" w:rsidP="004F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В</w:t>
      </w:r>
      <w:r w:rsidR="001F4AD4" w:rsidRPr="00233E04">
        <w:rPr>
          <w:rFonts w:ascii="Times New Roman" w:hAnsi="Times New Roman" w:cs="Times New Roman"/>
          <w:sz w:val="24"/>
          <w:szCs w:val="24"/>
        </w:rPr>
        <w:t>окальный  кружок «Музыкальная капель» - 10 лет,</w:t>
      </w:r>
      <w:r w:rsidRPr="00233E04">
        <w:rPr>
          <w:rFonts w:ascii="Times New Roman" w:hAnsi="Times New Roman" w:cs="Times New Roman"/>
          <w:sz w:val="24"/>
          <w:szCs w:val="24"/>
        </w:rPr>
        <w:t xml:space="preserve"> руководитель Кошкарова Елена Александровна.</w:t>
      </w:r>
    </w:p>
    <w:p w:rsidR="001F4AD4" w:rsidRPr="00233E04" w:rsidRDefault="0069680E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04">
        <w:rPr>
          <w:rFonts w:ascii="Times New Roman" w:hAnsi="Times New Roman" w:cs="Times New Roman"/>
          <w:sz w:val="24"/>
          <w:szCs w:val="24"/>
        </w:rPr>
        <w:t>Т</w:t>
      </w:r>
      <w:r w:rsidR="001F4AD4" w:rsidRPr="00233E04">
        <w:rPr>
          <w:rFonts w:ascii="Times New Roman" w:hAnsi="Times New Roman" w:cs="Times New Roman"/>
          <w:sz w:val="24"/>
          <w:szCs w:val="24"/>
        </w:rPr>
        <w:t>еатра</w:t>
      </w:r>
      <w:r w:rsidRPr="00233E04">
        <w:rPr>
          <w:rFonts w:ascii="Times New Roman" w:hAnsi="Times New Roman" w:cs="Times New Roman"/>
          <w:sz w:val="24"/>
          <w:szCs w:val="24"/>
        </w:rPr>
        <w:t>льный кружок «Теремок» - 10 лет, руководитель Кошкарова Елена Александровна.</w:t>
      </w:r>
    </w:p>
    <w:p w:rsidR="00F4797D" w:rsidRPr="00233E04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6431" w:rsidRPr="005F5816" w:rsidRDefault="00BC6431" w:rsidP="00B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Информационные технологии, информацио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нно-</w:t>
      </w:r>
      <w:r w:rsidRPr="005F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издательская деятельность</w:t>
      </w:r>
    </w:p>
    <w:p w:rsidR="004877CD" w:rsidRPr="00233E04" w:rsidRDefault="004877CD" w:rsidP="004877CD">
      <w:pPr>
        <w:pStyle w:val="a6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Информация о деятельности МУК «СДК и</w:t>
      </w:r>
      <w:proofErr w:type="gramStart"/>
      <w:r w:rsidRPr="00233E0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» расположена на сайте Ханты-Мансийского района в разделе с.п. Нялинское (в связи с отсутствием финансовых средств на разработку и обеспечение официального сайта учреждения). </w:t>
      </w:r>
    </w:p>
    <w:p w:rsidR="00F4797D" w:rsidRDefault="004877CD" w:rsidP="004C32EB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E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Информирование населения ведется за счет информирования путем наружной, самостоятельно изготовленной печатной рекламы, АИС ЕИПСК, странички в социальной сети «Одноклассники».</w:t>
      </w:r>
    </w:p>
    <w:p w:rsidR="00BC6431" w:rsidRPr="00B61DE8" w:rsidRDefault="00BC6431" w:rsidP="004C32EB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134"/>
        <w:gridCol w:w="1276"/>
      </w:tblGrid>
      <w:tr w:rsidR="004F6F21" w:rsidRPr="004877CD" w:rsidTr="004F6F2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4877CD" w:rsidRDefault="00F4797D" w:rsidP="004F6F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4797D" w:rsidRPr="004877CD" w:rsidRDefault="00F4797D" w:rsidP="004F6F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4877CD" w:rsidRDefault="00F4797D" w:rsidP="004F6F2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Информационно-издательская</w:t>
            </w:r>
          </w:p>
          <w:p w:rsidR="00F4797D" w:rsidRPr="004877CD" w:rsidRDefault="00F4797D" w:rsidP="004F6F2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4877CD" w:rsidRDefault="005604B1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  <w:r w:rsidR="00F4797D" w:rsidRPr="00487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4877CD" w:rsidRDefault="005604B1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  <w:r w:rsidR="00F4797D" w:rsidRPr="00487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4877CD" w:rsidRDefault="005604B1" w:rsidP="004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F4797D" w:rsidRPr="00487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4F6F21" w:rsidRPr="004877CD" w:rsidTr="004C32EB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4877CD" w:rsidRDefault="00F4797D" w:rsidP="004F6F21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4877CD" w:rsidRDefault="00F4797D" w:rsidP="00EE2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публикации в местных печатных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4877CD" w:rsidRDefault="00BC6431" w:rsidP="00B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4C32EB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285743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F6F21" w:rsidRPr="004877CD" w:rsidTr="004C32E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4877CD" w:rsidRDefault="00F4797D" w:rsidP="004F6F21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4877CD" w:rsidRDefault="00F4797D" w:rsidP="00EE2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публикации в окружных и российских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4877CD" w:rsidRDefault="00BC6431" w:rsidP="00B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4C32EB" w:rsidP="00B6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4C32EB" w:rsidP="005A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6F21" w:rsidRPr="004877CD" w:rsidTr="004C32E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4877CD" w:rsidRDefault="00F4797D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4877CD" w:rsidRDefault="00F4797D" w:rsidP="00EE2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, радио репортажи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4877CD" w:rsidRDefault="00BC6431" w:rsidP="00B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4C32EB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285743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6F21" w:rsidRPr="004877CD" w:rsidTr="004C32E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4877CD" w:rsidRDefault="00F4797D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4877CD" w:rsidRDefault="00F4797D" w:rsidP="00EE2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в </w:t>
            </w:r>
            <w:proofErr w:type="gramStart"/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Интернет-источниках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4877CD" w:rsidRDefault="00BC6431" w:rsidP="00B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4C32EB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285743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F6F21" w:rsidRPr="004877CD" w:rsidTr="004C32E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4877CD" w:rsidRDefault="00F4797D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4877CD" w:rsidRDefault="00F4797D" w:rsidP="00EE2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CD">
              <w:rPr>
                <w:rFonts w:ascii="Times New Roman" w:eastAsia="Times New Roman" w:hAnsi="Times New Roman" w:cs="Times New Roman"/>
                <w:lang w:eastAsia="ru-RU"/>
              </w:rPr>
              <w:t>выпуск буклетов, брошюр и т.п. (количество изданий/ тираж)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BC6431" w:rsidP="00B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4C32EB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97D" w:rsidRPr="004877CD" w:rsidRDefault="004C32EB" w:rsidP="004C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4797D" w:rsidRPr="00B61DE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6431" w:rsidRPr="005F5816" w:rsidRDefault="00BC6431" w:rsidP="00B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Кадровые ресурсы учреждения</w:t>
      </w:r>
      <w:r w:rsidRPr="005F5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культурно-досугового типа, повышение квалификации работников, потребность в кадрах, стимулировани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и поощрение кадрового состава</w:t>
      </w:r>
    </w:p>
    <w:p w:rsidR="00BC6431" w:rsidRDefault="00BC6431" w:rsidP="004F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431" w:rsidRPr="00BC6431" w:rsidRDefault="00F4797D" w:rsidP="00B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64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а) повышение квалификаци</w:t>
      </w:r>
      <w:r w:rsidR="00BC6431" w:rsidRPr="00BC64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работников за отчетный период</w:t>
      </w:r>
    </w:p>
    <w:p w:rsidR="00F4797D" w:rsidRPr="00B61DE8" w:rsidRDefault="00BC6431" w:rsidP="00B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7"/>
        <w:gridCol w:w="1276"/>
        <w:gridCol w:w="992"/>
        <w:gridCol w:w="709"/>
        <w:gridCol w:w="1701"/>
        <w:gridCol w:w="850"/>
        <w:gridCol w:w="1134"/>
      </w:tblGrid>
      <w:tr w:rsidR="002170BC" w:rsidRPr="0029627C" w:rsidTr="00A06E75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формы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работников, прошедших обучение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2170BC" w:rsidRPr="0029627C" w:rsidTr="00A06E75"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Красткосрочные семинары, практикумы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Мастер-классы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CE0529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F4797D"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работники, относящиеся к основному персоналу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 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E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2170BC" w:rsidRPr="0029627C" w:rsidTr="00A06E75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4797D" w:rsidRPr="0029627C" w:rsidRDefault="00990B6F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дни для руководителей, специалистов культурно-досуговых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9627C" w:rsidRDefault="00E57868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9627C" w:rsidRDefault="00990B6F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9627C" w:rsidRDefault="00EB69B8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70BC" w:rsidRPr="0029627C" w:rsidTr="00A06E75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9627C" w:rsidRDefault="00EE2031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Работник детского оздоровительного учреждения с углубленным изучением безопасности жизнедеятельности детей 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9627C" w:rsidRDefault="00E57868" w:rsidP="002962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9627C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9627C" w:rsidRDefault="00EB69B8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9627C" w:rsidRDefault="00EB69B8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с.п. Нялинское</w:t>
            </w:r>
          </w:p>
        </w:tc>
      </w:tr>
      <w:tr w:rsidR="002170BC" w:rsidRPr="0029627C" w:rsidTr="00A06E75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государственными и муниципальными закупками по 44-ФЗ, для </w:t>
            </w: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E57868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A06E75" w:rsidP="00B04A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с.п. Нялинское</w:t>
            </w:r>
          </w:p>
        </w:tc>
      </w:tr>
      <w:tr w:rsidR="002170BC" w:rsidRPr="0029627C" w:rsidTr="00A06E75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E57868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A06E75" w:rsidP="00B04A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с.п. Нялинское</w:t>
            </w:r>
          </w:p>
        </w:tc>
      </w:tr>
      <w:tr w:rsidR="002170BC" w:rsidRPr="0029627C" w:rsidTr="00A06E75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труда для руководителей и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E57868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A06E75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A06E75" w:rsidP="00B04A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с.п. Нялинское</w:t>
            </w:r>
          </w:p>
        </w:tc>
      </w:tr>
      <w:tr w:rsidR="002170BC" w:rsidRPr="0029627C" w:rsidTr="00A06E75">
        <w:trPr>
          <w:trHeight w:val="3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A06E75" w:rsidRPr="0029627C" w:rsidRDefault="00A06E75" w:rsidP="004F6F2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3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3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06E75" w:rsidRPr="0029627C" w:rsidRDefault="00A06E75" w:rsidP="00C3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3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5" w:rsidRPr="0029627C" w:rsidRDefault="00A06E75" w:rsidP="00C3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2170BC" w:rsidP="00C3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5" w:rsidRPr="0029627C" w:rsidRDefault="00A06E75" w:rsidP="00C3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97D" w:rsidRPr="00B61DE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0FF5" w:rsidRDefault="005B0FF5" w:rsidP="0023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0FF5" w:rsidRDefault="005B0FF5" w:rsidP="0023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431" w:rsidRPr="00BC6431" w:rsidRDefault="00F4797D" w:rsidP="0023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пот</w:t>
      </w:r>
      <w:r w:rsidR="00BC6431" w:rsidRPr="00BC6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ребность в кадрах и их обучении</w:t>
      </w:r>
    </w:p>
    <w:p w:rsidR="004877CD" w:rsidRPr="00233E04" w:rsidRDefault="004877CD" w:rsidP="0023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 МУК «СДК и</w:t>
      </w:r>
      <w:proofErr w:type="gramStart"/>
      <w:r w:rsidRPr="002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нуждается в ведении в штат 1 единицы - </w:t>
      </w:r>
      <w:r w:rsidRPr="00233E04">
        <w:rPr>
          <w:rFonts w:ascii="Times New Roman" w:hAnsi="Times New Roman" w:cs="Times New Roman"/>
          <w:sz w:val="24"/>
          <w:szCs w:val="24"/>
        </w:rPr>
        <w:t>руководитель танцевального кружка.</w:t>
      </w:r>
    </w:p>
    <w:p w:rsidR="00F4797D" w:rsidRPr="00B61DE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B61DE8" w:rsidRPr="004F6F21" w:rsidTr="004F6F21">
        <w:tc>
          <w:tcPr>
            <w:tcW w:w="2977" w:type="dxa"/>
          </w:tcPr>
          <w:p w:rsidR="00F4797D" w:rsidRPr="004F6F21" w:rsidRDefault="00F4797D" w:rsidP="0023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6379" w:type="dxa"/>
          </w:tcPr>
          <w:p w:rsidR="00F4797D" w:rsidRPr="004F6F21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4877CD" w:rsidRPr="004F6F21" w:rsidTr="004F6F21">
        <w:tc>
          <w:tcPr>
            <w:tcW w:w="2977" w:type="dxa"/>
          </w:tcPr>
          <w:p w:rsidR="004877CD" w:rsidRPr="004877CD" w:rsidRDefault="004877CD" w:rsidP="00487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877CD" w:rsidRPr="004877CD" w:rsidRDefault="004877CD" w:rsidP="00487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797D" w:rsidRPr="004F6F21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B61DE8" w:rsidRPr="004F6F21" w:rsidTr="004F6F21">
        <w:tc>
          <w:tcPr>
            <w:tcW w:w="2977" w:type="dxa"/>
          </w:tcPr>
          <w:p w:rsidR="00F4797D" w:rsidRPr="004F6F21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6379" w:type="dxa"/>
          </w:tcPr>
          <w:p w:rsidR="00F4797D" w:rsidRPr="004F6F21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F21">
              <w:rPr>
                <w:rFonts w:ascii="Times New Roman" w:eastAsia="Times New Roman" w:hAnsi="Times New Roman" w:cs="Times New Roman"/>
                <w:b/>
                <w:lang w:eastAsia="ru-RU"/>
              </w:rPr>
              <w:t>Интересующая тема для обучения</w:t>
            </w:r>
          </w:p>
        </w:tc>
      </w:tr>
      <w:tr w:rsidR="00B61DE8" w:rsidRPr="00B61DE8" w:rsidTr="004F6F21">
        <w:tc>
          <w:tcPr>
            <w:tcW w:w="2977" w:type="dxa"/>
          </w:tcPr>
          <w:p w:rsidR="00F4797D" w:rsidRPr="00B61DE8" w:rsidRDefault="004877CD" w:rsidP="004877CD">
            <w:pPr>
              <w:tabs>
                <w:tab w:val="left" w:pos="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инвалидами и лицами с ОВЗ</w:t>
            </w:r>
          </w:p>
        </w:tc>
        <w:tc>
          <w:tcPr>
            <w:tcW w:w="6379" w:type="dxa"/>
          </w:tcPr>
          <w:p w:rsidR="00F4797D" w:rsidRPr="00B61DE8" w:rsidRDefault="004877C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9F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предоставлением услуг инвалидам и лицам с ОВЗ</w:t>
            </w:r>
          </w:p>
        </w:tc>
      </w:tr>
    </w:tbl>
    <w:p w:rsidR="00F4797D" w:rsidRPr="00B61DE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6431" w:rsidRPr="005F5816" w:rsidRDefault="00BC6431" w:rsidP="00BC6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5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Выводы по анализу деятельности за отчетный период, определение основных  направлений развития и приоритетных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 на новый плановый период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задачей МУК «СДК и</w:t>
      </w:r>
      <w:proofErr w:type="gramStart"/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поселении. Специалисты в своей работе учитывают социокультурные запросы и интересы различных категорий населения, а также социально-экономические особенности поселения.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творческого коллектива МУК «СДК и Д» в течение отчетного периода среди приоритетных направлений деятельности выделены – сохранение и развитие самодеятельного народного творчества, поддержка клубных формирований, а также предоставление населению услуг социально-культурного, развлекательного характера. 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Перспективные направления развития коллективов народного творчества: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сохранение количества клубных формирований;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сохранение количества участников клубных формирований;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сохранение направлений деятельности коллективов: вокально-хоровое, хореографическое, театральное, инструментальная музыка;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сохранение количества коллективов, которым присвоено звание «народный»;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в фестивалях и конкурсах различного уровня;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уровня квалификации специалистов;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разработки и реализации инициативно-творческих проектов;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обновление и пополнение материально-технической базы (приобретение музыкальных инструментов, пошив сценических костюмов, приобретение оборудования, декораций).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главных задач деятельности учреждения: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художественного уровня творческих коллективов и исполнителей;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привлечение детей и молодежи для участия в спектаклях и акциях, организованных театральными коллективами;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привлечения дополнительных инвестиций в сферу культуры;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и поддержка положительного имиджа учреждения;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материально-технической базы учреждения (приобретение костюмов, реквизита, инструментов и аппаратуры, проведение ремонтов).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Значительную роль в работе нашего учреждения культуры занимали мероприятия в сфере организации досуговой деятельности детей, подростков и молодежи. МУК «СДК и Д»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 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задачи, поставленные в начале творческого сезона, нашли отражение в работе муниципального учреждения культуры «Сельский дом культуры и досуга».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трудовыми</w:t>
      </w:r>
      <w:r w:rsidR="00DE1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коллективами учреждений</w:t>
      </w:r>
      <w:r w:rsidR="00AA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с.п. </w:t>
      </w: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Нялинское.</w:t>
      </w:r>
    </w:p>
    <w:p w:rsidR="004877CD" w:rsidRPr="004877CD" w:rsidRDefault="004877CD" w:rsidP="00487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Перспективы развития учреждения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Главными задачами развития МУК «СДК и Д» является: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удовлетворение потребностей населения в сохранении и развитии любительского искусства, другой самодеятельной творческой инициативы и социально-культурной активности населения;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благоприятных условий для организации и развития современных форм организации культурного досуга с учетом потребностей различных социально–возрастных групп населения;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услуг социально-</w:t>
      </w: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культурного, просветительского, оздоровительного и развлекательного характера, доступных для широких слоев населения;</w:t>
      </w:r>
    </w:p>
    <w:p w:rsidR="004877CD" w:rsidRPr="004877CD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и развитие самобытных национальных культур.</w:t>
      </w:r>
    </w:p>
    <w:p w:rsidR="004877CD" w:rsidRPr="00B61DE8" w:rsidRDefault="004877CD" w:rsidP="0048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важной задачей культурно-досугового учреждения на современном этапе является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клубных форм досуга, обеспечит всем слоям населения,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целом.</w:t>
      </w:r>
    </w:p>
    <w:bookmarkEnd w:id="10"/>
    <w:p w:rsidR="00BC6431" w:rsidRPr="00BC22A0" w:rsidRDefault="00BC6431" w:rsidP="00BC6431">
      <w:pPr>
        <w:pStyle w:val="afa"/>
        <w:rPr>
          <w:lang w:val="ru-RU"/>
        </w:rPr>
      </w:pPr>
      <w:r w:rsidRPr="00B75774">
        <w:lastRenderedPageBreak/>
        <w:t>III</w:t>
      </w:r>
      <w:r w:rsidRPr="00B75774">
        <w:rPr>
          <w:lang w:val="ru-RU"/>
        </w:rPr>
        <w:t xml:space="preserve">. </w:t>
      </w:r>
      <w:r w:rsidRPr="00BC22A0">
        <w:rPr>
          <w:caps w:val="0"/>
          <w:lang w:val="ru-RU"/>
        </w:rPr>
        <w:t>Комплекс</w:t>
      </w:r>
      <w:r>
        <w:rPr>
          <w:caps w:val="0"/>
          <w:lang w:val="ru-RU"/>
        </w:rPr>
        <w:t>ная безопасность, охрана труда</w:t>
      </w:r>
    </w:p>
    <w:p w:rsidR="00BC6431" w:rsidRPr="00BC22A0" w:rsidRDefault="00BC6431" w:rsidP="00BC6431">
      <w:pPr>
        <w:pStyle w:val="afb"/>
        <w:ind w:firstLine="708"/>
      </w:pPr>
      <w:bookmarkStart w:id="11" w:name="_Toc368064871"/>
      <w:r w:rsidRPr="00BC22A0">
        <w:t>1. Информация о состоянии комплексной безопасности в 201</w:t>
      </w:r>
      <w:r>
        <w:t>7</w:t>
      </w:r>
      <w:r w:rsidRPr="00BC22A0">
        <w:t xml:space="preserve"> году</w:t>
      </w:r>
      <w:bookmarkEnd w:id="11"/>
    </w:p>
    <w:p w:rsidR="00534014" w:rsidRPr="001E6EAF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Система работы по обеспечению пожарной безопасности в МУК «СДК и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>» осуществляется ежедневно с участием всего персонала и опирается на требования нормативных документов по обеспечению пожарной безопасности. В здании  имеется план эвакуации на случай возникновения ЧС.  МУК «СДК и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 xml:space="preserve">» оборудован </w:t>
      </w:r>
      <w:r w:rsidR="005C42BF">
        <w:rPr>
          <w:rFonts w:ascii="Times New Roman" w:hAnsi="Times New Roman" w:cs="Times New Roman"/>
          <w:sz w:val="24"/>
          <w:szCs w:val="24"/>
        </w:rPr>
        <w:t>кнопкой экстренного вызова</w:t>
      </w:r>
      <w:r w:rsidRPr="001E6EAF">
        <w:rPr>
          <w:rFonts w:ascii="Times New Roman" w:hAnsi="Times New Roman" w:cs="Times New Roman"/>
          <w:sz w:val="24"/>
          <w:szCs w:val="24"/>
        </w:rPr>
        <w:t>, видеонаблюдением и охранно-пожарной сигнализацией, которые ежемесячно обслуживается организацией Управление технического обеспечения. Имеется необходимое количество средств первичного пожаротушения. Пожарный водоем регулярно проверяется пожарными филиала БУ «</w:t>
      </w:r>
      <w:proofErr w:type="spellStart"/>
      <w:r w:rsidRPr="001E6EAF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Pr="001E6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E6EAF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1E6EAF">
        <w:rPr>
          <w:rFonts w:ascii="Times New Roman" w:hAnsi="Times New Roman" w:cs="Times New Roman"/>
          <w:sz w:val="24"/>
          <w:szCs w:val="24"/>
        </w:rPr>
        <w:t>». В каждом кабинете есть памятки для работников о порядке действий в случае возникновения пожара или другой чрезвычайной ситуации. В наличии наглядная агитация – в фойе здания размещены информационные стенды «Осторожно, терроризм!», «Умей действовать при пожаре».</w:t>
      </w:r>
    </w:p>
    <w:p w:rsidR="00534014" w:rsidRPr="001E6EAF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При угрозе или возникновении ЧС на территории МУК «СДК и Д» персонал в своих действиях руководствуется утвержденными инструкциями.</w:t>
      </w:r>
    </w:p>
    <w:p w:rsidR="00534014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Обеспечение пожарной безопасности включает:</w:t>
      </w:r>
    </w:p>
    <w:p w:rsidR="00534014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соблюдение нормативно-правовых актов, правил и требований пожарной безопасности, проведен</w:t>
      </w:r>
      <w:r>
        <w:rPr>
          <w:rFonts w:ascii="Times New Roman" w:hAnsi="Times New Roman" w:cs="Times New Roman"/>
          <w:sz w:val="24"/>
          <w:szCs w:val="24"/>
        </w:rPr>
        <w:t>ие противопожарных мероприятий;</w:t>
      </w:r>
    </w:p>
    <w:p w:rsidR="00534014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обеспечение учреждений первичными средствами пожаротушения, в соответствие норм, установленных Правилами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в РФ (ППБ 01-03);</w:t>
      </w:r>
    </w:p>
    <w:p w:rsidR="00534014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 xml:space="preserve">выполнение требований </w:t>
      </w:r>
      <w:proofErr w:type="spellStart"/>
      <w:r w:rsidRPr="001E6EAF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1E6EAF">
        <w:rPr>
          <w:rFonts w:ascii="Times New Roman" w:hAnsi="Times New Roman" w:cs="Times New Roman"/>
          <w:sz w:val="24"/>
          <w:szCs w:val="24"/>
        </w:rPr>
        <w:t xml:space="preserve"> по устранению предпи</w:t>
      </w:r>
      <w:r>
        <w:rPr>
          <w:rFonts w:ascii="Times New Roman" w:hAnsi="Times New Roman" w:cs="Times New Roman"/>
          <w:sz w:val="24"/>
          <w:szCs w:val="24"/>
        </w:rPr>
        <w:t>саний по пожарной безопасности;</w:t>
      </w:r>
    </w:p>
    <w:p w:rsidR="00534014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совершенствование системы оповещения о пожар</w:t>
      </w:r>
      <w:r>
        <w:rPr>
          <w:rFonts w:ascii="Times New Roman" w:hAnsi="Times New Roman" w:cs="Times New Roman"/>
          <w:sz w:val="24"/>
          <w:szCs w:val="24"/>
        </w:rPr>
        <w:t>е и эвакуации людей при пожаре;</w:t>
      </w:r>
    </w:p>
    <w:p w:rsidR="00534014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EAF">
        <w:rPr>
          <w:rFonts w:ascii="Times New Roman" w:hAnsi="Times New Roman" w:cs="Times New Roman"/>
          <w:sz w:val="24"/>
          <w:szCs w:val="24"/>
        </w:rPr>
        <w:t xml:space="preserve">перезарядка огнетушителей (в сроки, 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>) или ремонт при падении давления в огнетушителе ниже допустимого уровня по показаниям манометра;</w:t>
      </w:r>
    </w:p>
    <w:p w:rsidR="00534014" w:rsidRPr="001E6EAF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защита от пожара электросетей и электроустановок, приведение их в противопожарное состояние;</w:t>
      </w:r>
    </w:p>
    <w:p w:rsidR="00534014" w:rsidRPr="001E6EAF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поддержание в надлежащем состоянии путей эвакуации и запасных выходов;</w:t>
      </w:r>
    </w:p>
    <w:p w:rsidR="00534014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содержание подвальных и чердачных помещен</w:t>
      </w:r>
      <w:r>
        <w:rPr>
          <w:rFonts w:ascii="Times New Roman" w:hAnsi="Times New Roman" w:cs="Times New Roman"/>
          <w:sz w:val="24"/>
          <w:szCs w:val="24"/>
        </w:rPr>
        <w:t>ий в противопожарном состоянии.</w:t>
      </w:r>
    </w:p>
    <w:p w:rsidR="00534014" w:rsidRPr="001E6EAF" w:rsidRDefault="00534014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требований, норм и правил </w:t>
      </w:r>
      <w:r w:rsidR="00065238">
        <w:rPr>
          <w:rFonts w:ascii="Times New Roman" w:hAnsi="Times New Roman" w:cs="Times New Roman"/>
          <w:sz w:val="24"/>
          <w:szCs w:val="24"/>
        </w:rPr>
        <w:t>комплексной безопасности в учреждении</w:t>
      </w:r>
      <w:r w:rsidRPr="001E6EAF">
        <w:rPr>
          <w:rFonts w:ascii="Times New Roman" w:hAnsi="Times New Roman" w:cs="Times New Roman"/>
          <w:sz w:val="24"/>
          <w:szCs w:val="24"/>
        </w:rPr>
        <w:t xml:space="preserve"> разработаны следующие документы:</w:t>
      </w:r>
    </w:p>
    <w:p w:rsidR="00065238" w:rsidRDefault="00534014" w:rsidP="00233E04">
      <w:p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065238">
        <w:rPr>
          <w:rFonts w:ascii="Times New Roman" w:hAnsi="Times New Roman" w:cs="Times New Roman"/>
          <w:sz w:val="24"/>
          <w:szCs w:val="24"/>
        </w:rPr>
        <w:t>«Об организации пожарной безопасности и установлению противопожарного режима в МУК «СДК и Д»</w:t>
      </w:r>
      <w:r w:rsidRPr="001E6EAF">
        <w:rPr>
          <w:rFonts w:ascii="Times New Roman" w:hAnsi="Times New Roman" w:cs="Times New Roman"/>
          <w:sz w:val="24"/>
          <w:szCs w:val="24"/>
        </w:rPr>
        <w:t>;</w:t>
      </w:r>
    </w:p>
    <w:p w:rsidR="002F0757" w:rsidRDefault="00065238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«Об организации антитеррористической безопасности в 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F95EEA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56BE5">
        <w:rPr>
          <w:rFonts w:ascii="Times New Roman" w:hAnsi="Times New Roman" w:cs="Times New Roman"/>
          <w:sz w:val="24"/>
          <w:szCs w:val="24"/>
        </w:rPr>
        <w:t xml:space="preserve"> год;</w:t>
      </w:r>
      <w:r w:rsidR="000165E2">
        <w:rPr>
          <w:rFonts w:ascii="Times New Roman" w:hAnsi="Times New Roman" w:cs="Times New Roman"/>
          <w:sz w:val="24"/>
          <w:szCs w:val="24"/>
        </w:rPr>
        <w:t xml:space="preserve"> </w:t>
      </w:r>
      <w:r w:rsidR="003A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14" w:rsidRPr="001E6EAF" w:rsidRDefault="00534014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 xml:space="preserve">инструкция о мерах пожарной безопасности в </w:t>
      </w:r>
      <w:r w:rsidR="002F0757">
        <w:rPr>
          <w:rFonts w:ascii="Times New Roman" w:hAnsi="Times New Roman" w:cs="Times New Roman"/>
          <w:sz w:val="24"/>
          <w:szCs w:val="24"/>
        </w:rPr>
        <w:t>МУК «СДК и Д»</w:t>
      </w:r>
      <w:r w:rsidRPr="001E6EAF">
        <w:rPr>
          <w:rFonts w:ascii="Times New Roman" w:hAnsi="Times New Roman" w:cs="Times New Roman"/>
          <w:sz w:val="24"/>
          <w:szCs w:val="24"/>
        </w:rPr>
        <w:t>;</w:t>
      </w:r>
    </w:p>
    <w:p w:rsidR="00534014" w:rsidRDefault="00534014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инструкция по безопасности</w:t>
      </w:r>
      <w:r w:rsidR="002F0757">
        <w:rPr>
          <w:rFonts w:ascii="Times New Roman" w:hAnsi="Times New Roman" w:cs="Times New Roman"/>
          <w:sz w:val="24"/>
          <w:szCs w:val="24"/>
        </w:rPr>
        <w:t xml:space="preserve"> проведения культурно-массовых мероприятий в МУК «СДК и Д»</w:t>
      </w:r>
      <w:r w:rsidRPr="001E6EAF">
        <w:rPr>
          <w:rFonts w:ascii="Times New Roman" w:hAnsi="Times New Roman" w:cs="Times New Roman"/>
          <w:sz w:val="24"/>
          <w:szCs w:val="24"/>
        </w:rPr>
        <w:t>;</w:t>
      </w:r>
    </w:p>
    <w:p w:rsidR="002F0757" w:rsidRDefault="002F0757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по применению первичных средств пожаротушения в МУК «СДК и Д»;</w:t>
      </w:r>
    </w:p>
    <w:p w:rsidR="002F0757" w:rsidRDefault="002F0757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для ответственного лица за ПБ в МУК «СДК и Д»;</w:t>
      </w:r>
    </w:p>
    <w:p w:rsidR="002F0757" w:rsidRDefault="002F0757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о  мерах пожарной безопасности при проведении огневых работ в МУК «СДК и Д»;</w:t>
      </w:r>
    </w:p>
    <w:p w:rsidR="002F0757" w:rsidRDefault="00534014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F4">
        <w:rPr>
          <w:rFonts w:ascii="Times New Roman" w:hAnsi="Times New Roman" w:cs="Times New Roman"/>
          <w:sz w:val="24"/>
          <w:szCs w:val="24"/>
        </w:rPr>
        <w:t>инструкция о д</w:t>
      </w:r>
      <w:r w:rsidRPr="001E6EAF">
        <w:rPr>
          <w:rFonts w:ascii="Times New Roman" w:hAnsi="Times New Roman" w:cs="Times New Roman"/>
          <w:sz w:val="24"/>
          <w:szCs w:val="24"/>
        </w:rPr>
        <w:t>ействия</w:t>
      </w:r>
      <w:r w:rsidR="009D45F4">
        <w:rPr>
          <w:rFonts w:ascii="Times New Roman" w:hAnsi="Times New Roman" w:cs="Times New Roman"/>
          <w:sz w:val="24"/>
          <w:szCs w:val="24"/>
        </w:rPr>
        <w:t>х</w:t>
      </w:r>
      <w:r w:rsidRPr="001E6EAF">
        <w:rPr>
          <w:rFonts w:ascii="Times New Roman" w:hAnsi="Times New Roman" w:cs="Times New Roman"/>
          <w:sz w:val="24"/>
          <w:szCs w:val="24"/>
        </w:rPr>
        <w:t xml:space="preserve"> при пожар</w:t>
      </w:r>
      <w:r w:rsidR="009D45F4">
        <w:rPr>
          <w:rFonts w:ascii="Times New Roman" w:hAnsi="Times New Roman" w:cs="Times New Roman"/>
          <w:sz w:val="24"/>
          <w:szCs w:val="24"/>
        </w:rPr>
        <w:t xml:space="preserve"> в дневное и ночное время персонала МУК «СДК и</w:t>
      </w:r>
      <w:proofErr w:type="gramStart"/>
      <w:r w:rsidR="009D45F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>»;</w:t>
      </w:r>
    </w:p>
    <w:p w:rsidR="009D45F4" w:rsidRDefault="009D45F4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инструкция о пожарной безопасности, действиях при пожаре и эвакуации в МУК «СДК и Д»; </w:t>
      </w:r>
    </w:p>
    <w:p w:rsidR="002F0757" w:rsidRDefault="00534014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план-схема эвакуации при возникновении пожара;</w:t>
      </w:r>
    </w:p>
    <w:p w:rsidR="00534014" w:rsidRPr="002F0757" w:rsidRDefault="00534014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238">
        <w:rPr>
          <w:rFonts w:ascii="Times New Roman" w:hAnsi="Times New Roman" w:cs="Times New Roman"/>
          <w:color w:val="000000"/>
          <w:sz w:val="24"/>
          <w:szCs w:val="24"/>
        </w:rPr>
        <w:t>инструкция по противодействию терроризму и действиям в экстремальных ситуациях для сотрудников МУК «СДК и Д»;</w:t>
      </w:r>
    </w:p>
    <w:p w:rsidR="00065238" w:rsidRDefault="00065238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по действиям сотрудников МУК «СДК и Д» при совершении террористического акта;</w:t>
      </w:r>
    </w:p>
    <w:p w:rsidR="00065238" w:rsidRPr="001E6EAF" w:rsidRDefault="00065238" w:rsidP="00233E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руководителя МУК «СДК и Д» по обеспечению безопасности, антитеррористической защищенности сотрудников, участников клубных формирований и посетителей.</w:t>
      </w:r>
    </w:p>
    <w:p w:rsidR="003B7800" w:rsidRDefault="0094428D" w:rsidP="002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19.07.2017г и 20.12.2017</w:t>
      </w:r>
      <w:r w:rsidR="00534014" w:rsidRPr="001E6EAF">
        <w:rPr>
          <w:rFonts w:ascii="Times New Roman" w:hAnsi="Times New Roman" w:cs="Times New Roman"/>
          <w:sz w:val="24"/>
          <w:szCs w:val="24"/>
        </w:rPr>
        <w:t xml:space="preserve">г проведены практические тренировки по отработке </w:t>
      </w:r>
      <w:r w:rsidR="00534014" w:rsidRPr="005C42BF">
        <w:rPr>
          <w:rFonts w:ascii="Times New Roman" w:hAnsi="Times New Roman" w:cs="Times New Roman"/>
          <w:sz w:val="24"/>
          <w:szCs w:val="24"/>
        </w:rPr>
        <w:t>планов  эвакуации  работников МУК «СДК и Д» на случай возникновения пожара из помещений  в зданиях с массовым пребыванием людей, по итогам составлены соответствующие акты.</w:t>
      </w:r>
      <w:r w:rsidRPr="005C42BF">
        <w:rPr>
          <w:rFonts w:ascii="Times New Roman" w:hAnsi="Times New Roman" w:cs="Times New Roman"/>
          <w:sz w:val="24"/>
          <w:szCs w:val="24"/>
        </w:rPr>
        <w:t xml:space="preserve"> В ноябре 2017 года 2 человека прошли курс</w:t>
      </w:r>
      <w:r w:rsidR="005C42BF">
        <w:rPr>
          <w:rFonts w:ascii="Times New Roman" w:hAnsi="Times New Roman" w:cs="Times New Roman"/>
          <w:sz w:val="24"/>
          <w:szCs w:val="24"/>
        </w:rPr>
        <w:t>ы</w:t>
      </w:r>
      <w:r w:rsidRPr="005C42BF">
        <w:rPr>
          <w:rFonts w:ascii="Times New Roman" w:hAnsi="Times New Roman" w:cs="Times New Roman"/>
          <w:sz w:val="24"/>
          <w:szCs w:val="24"/>
        </w:rPr>
        <w:t xml:space="preserve"> обучения и проверку знаний по программе «</w:t>
      </w:r>
      <w:r w:rsidRPr="005C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 w:rsidRPr="005C42BF">
        <w:rPr>
          <w:rFonts w:ascii="Times New Roman" w:hAnsi="Times New Roman" w:cs="Times New Roman"/>
          <w:sz w:val="24"/>
          <w:szCs w:val="24"/>
        </w:rPr>
        <w:t>».</w:t>
      </w:r>
      <w:r w:rsidR="003B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0" w:rsidRDefault="003B7800" w:rsidP="002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инструктажей:</w:t>
      </w:r>
    </w:p>
    <w:p w:rsidR="003B7800" w:rsidRDefault="003B7800" w:rsidP="002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противопожарных: вводных – 7, первичных – 7, целевых – 69, повторных – 22, внеплановых – 11;</w:t>
      </w:r>
    </w:p>
    <w:p w:rsidR="00534014" w:rsidRPr="001E6EAF" w:rsidRDefault="003B7800" w:rsidP="002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антитеррористической безопасности – 49.</w:t>
      </w:r>
    </w:p>
    <w:p w:rsidR="005B0FF5" w:rsidRDefault="005B0FF5" w:rsidP="00233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C7" w:rsidRPr="00B61DE8" w:rsidRDefault="002A5452" w:rsidP="00233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t>2</w:t>
      </w:r>
      <w:r w:rsidR="001322C7" w:rsidRPr="00B61DE8">
        <w:rPr>
          <w:rFonts w:ascii="Times New Roman" w:hAnsi="Times New Roman" w:cs="Times New Roman"/>
          <w:b/>
          <w:sz w:val="24"/>
          <w:szCs w:val="24"/>
        </w:rPr>
        <w:t>. Информация об организации работы по охране труда в учреждениях культуры в 201</w:t>
      </w:r>
      <w:r w:rsidR="004B2C4C" w:rsidRPr="00B61DE8">
        <w:rPr>
          <w:rFonts w:ascii="Times New Roman" w:hAnsi="Times New Roman" w:cs="Times New Roman"/>
          <w:b/>
          <w:sz w:val="24"/>
          <w:szCs w:val="24"/>
        </w:rPr>
        <w:t>7</w:t>
      </w:r>
      <w:r w:rsidR="001322C7" w:rsidRPr="00B61DE8">
        <w:rPr>
          <w:rFonts w:ascii="Times New Roman" w:hAnsi="Times New Roman" w:cs="Times New Roman"/>
          <w:b/>
          <w:sz w:val="24"/>
          <w:szCs w:val="24"/>
        </w:rPr>
        <w:t xml:space="preserve"> году (в сравнении с показателями 201</w:t>
      </w:r>
      <w:r w:rsidR="004B2C4C" w:rsidRPr="00B61DE8">
        <w:rPr>
          <w:rFonts w:ascii="Times New Roman" w:hAnsi="Times New Roman" w:cs="Times New Roman"/>
          <w:b/>
          <w:sz w:val="24"/>
          <w:szCs w:val="24"/>
        </w:rPr>
        <w:t>6</w:t>
      </w:r>
      <w:r w:rsidR="001322C7" w:rsidRPr="00B61DE8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1322C7" w:rsidRPr="005B0FF5" w:rsidRDefault="005B0FF5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5B0FF5">
        <w:rPr>
          <w:rFonts w:ascii="Times New Roman" w:hAnsi="Times New Roman" w:cs="Times New Roman"/>
          <w:b/>
          <w:i/>
          <w:spacing w:val="-4"/>
          <w:sz w:val="24"/>
          <w:szCs w:val="24"/>
        </w:rPr>
        <w:t>а) о</w:t>
      </w:r>
      <w:r w:rsidR="001322C7" w:rsidRPr="005B0FF5">
        <w:rPr>
          <w:rFonts w:ascii="Times New Roman" w:hAnsi="Times New Roman" w:cs="Times New Roman"/>
          <w:b/>
          <w:i/>
          <w:spacing w:val="-4"/>
          <w:sz w:val="24"/>
          <w:szCs w:val="24"/>
        </w:rPr>
        <w:t>писание деятельности по обеспечению мер благоприятных условий труда (охраны труда):</w:t>
      </w:r>
    </w:p>
    <w:p w:rsidR="000F2291" w:rsidRPr="00346773" w:rsidRDefault="000F2291" w:rsidP="00233E04">
      <w:pPr>
        <w:pStyle w:val="aff3"/>
        <w:spacing w:before="0" w:beforeAutospacing="0" w:after="0" w:afterAutospacing="0"/>
        <w:ind w:firstLine="993"/>
        <w:jc w:val="both"/>
      </w:pPr>
      <w:r w:rsidRPr="00346773">
        <w:t>В области охраны труда в учрежде</w:t>
      </w:r>
      <w:r w:rsidRPr="00346773">
        <w:softHyphen/>
        <w:t>нии основными законодательными актами являются Трудовой кодекс РФ, Гражданский кодекс РФ и Фе</w:t>
      </w:r>
      <w:r w:rsidRPr="00346773">
        <w:softHyphen/>
        <w:t xml:space="preserve">деральный закон «Об основах охраны труда в Российской Федерации».  В своей деятельности руководствуемся  ГОСТом </w:t>
      </w:r>
      <w:proofErr w:type="gramStart"/>
      <w:r w:rsidRPr="00346773">
        <w:t>Р</w:t>
      </w:r>
      <w:proofErr w:type="gramEnd"/>
      <w:r w:rsidRPr="00346773"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 Применение системы управления охраной труда в организации является эффективной работой, так она сокращает уровень опасности трудового процесса и рисков, производственного травматизма, общую и профессиональную заболеваемость, положительно влияет на повышение производительности труда </w:t>
      </w:r>
      <w:proofErr w:type="gramStart"/>
      <w:r w:rsidRPr="00346773">
        <w:t>и</w:t>
      </w:r>
      <w:proofErr w:type="gramEnd"/>
      <w:r w:rsidRPr="00346773">
        <w:t xml:space="preserve"> следовательно на экономический рост организации. </w:t>
      </w:r>
      <w:proofErr w:type="gramStart"/>
      <w:r w:rsidRPr="00346773">
        <w:t>Утвержден и зарегистрирован 26.02.2015 года коллективный договор, в котором освещены вопросы охраны труда: соблюдение требований охраны труда и проверка знаний; организация контроля за состоянием условий труда на рабочем месте; информирование работников об условиях и охране труда, об опасных и вредных производственных факторах на рабочем месте; освещены обязанности в области охраны труда представителя от работников;</w:t>
      </w:r>
      <w:proofErr w:type="gramEnd"/>
      <w:r w:rsidRPr="00346773">
        <w:t xml:space="preserve"> принимать участие в расследовании несчастных случаев на производстве; готовить предложения, направленные на улучшение работы по охране труда; осуществлять </w:t>
      </w:r>
      <w:proofErr w:type="gramStart"/>
      <w:r w:rsidRPr="00346773">
        <w:t>контроль за</w:t>
      </w:r>
      <w:proofErr w:type="gramEnd"/>
      <w:r w:rsidRPr="00346773">
        <w:t xml:space="preserve"> состоянием условий и охраны труда. Согласно перечню документов по охране труда в организации, создавались локальные нормативные акты (приказы, программы), графики, планы, инструкции, велись журналы.</w:t>
      </w:r>
    </w:p>
    <w:p w:rsidR="001322C7" w:rsidRPr="00B61DE8" w:rsidRDefault="003F019C" w:rsidP="002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1DE8">
        <w:rPr>
          <w:rFonts w:ascii="Times New Roman" w:hAnsi="Times New Roman" w:cs="Times New Roman"/>
          <w:sz w:val="24"/>
          <w:szCs w:val="24"/>
        </w:rPr>
        <w:t xml:space="preserve"> 2017 году </w:t>
      </w:r>
      <w:r>
        <w:rPr>
          <w:rFonts w:ascii="Times New Roman" w:hAnsi="Times New Roman" w:cs="Times New Roman"/>
          <w:sz w:val="24"/>
          <w:szCs w:val="24"/>
        </w:rPr>
        <w:t>проведено 45 вводных и 45 первичных</w:t>
      </w:r>
      <w:r w:rsidRPr="003F019C">
        <w:rPr>
          <w:rFonts w:ascii="Times New Roman" w:hAnsi="Times New Roman" w:cs="Times New Roman"/>
          <w:sz w:val="24"/>
          <w:szCs w:val="24"/>
        </w:rPr>
        <w:t xml:space="preserve"> </w:t>
      </w:r>
      <w:r w:rsidRPr="00B61DE8">
        <w:rPr>
          <w:rFonts w:ascii="Times New Roman" w:hAnsi="Times New Roman" w:cs="Times New Roman"/>
          <w:sz w:val="24"/>
          <w:szCs w:val="24"/>
        </w:rPr>
        <w:t>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, прошли обучение по охране труда </w:t>
      </w:r>
      <w:r w:rsidR="003B78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человек.  </w:t>
      </w:r>
      <w:r w:rsidR="001322C7" w:rsidRPr="00B61DE8">
        <w:rPr>
          <w:rFonts w:ascii="Times New Roman" w:hAnsi="Times New Roman" w:cs="Times New Roman"/>
          <w:sz w:val="24"/>
          <w:szCs w:val="24"/>
        </w:rPr>
        <w:t>(201</w:t>
      </w:r>
      <w:r w:rsidR="004B2C4C" w:rsidRPr="00B61D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2C7" w:rsidRPr="00B61DE8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4 вводных, 4 первичных инструктажа</w:t>
      </w:r>
      <w:r w:rsidR="001322C7" w:rsidRPr="00B61DE8">
        <w:rPr>
          <w:rFonts w:ascii="Times New Roman" w:hAnsi="Times New Roman" w:cs="Times New Roman"/>
          <w:sz w:val="24"/>
          <w:szCs w:val="24"/>
        </w:rPr>
        <w:t>).</w:t>
      </w:r>
    </w:p>
    <w:p w:rsidR="001322C7" w:rsidRPr="005B0FF5" w:rsidRDefault="005B0FF5" w:rsidP="005B0F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0FF5">
        <w:rPr>
          <w:rFonts w:ascii="Times New Roman" w:hAnsi="Times New Roman"/>
          <w:b/>
          <w:i/>
          <w:sz w:val="24"/>
          <w:szCs w:val="24"/>
        </w:rPr>
        <w:t>б) м</w:t>
      </w:r>
      <w:r w:rsidR="001322C7" w:rsidRPr="005B0FF5">
        <w:rPr>
          <w:rFonts w:ascii="Times New Roman" w:hAnsi="Times New Roman"/>
          <w:b/>
          <w:i/>
          <w:sz w:val="24"/>
          <w:szCs w:val="24"/>
        </w:rPr>
        <w:t>еры и мероприятия по снижению уровня травматизма на рабочем месте</w:t>
      </w:r>
    </w:p>
    <w:p w:rsidR="0064128D" w:rsidRDefault="0064128D" w:rsidP="00233E0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обеспечена безопасность работников при эксплуатации здания, сооружения, инструментов и инвентаря;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128D" w:rsidRDefault="0064128D" w:rsidP="00233E0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выдача средств индивидуальной защиты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128D" w:rsidRDefault="0064128D" w:rsidP="00233E0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обязательных периодических медицинских осмотров;</w:t>
      </w:r>
    </w:p>
    <w:p w:rsidR="0064128D" w:rsidRDefault="0064128D" w:rsidP="00233E0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обеспечен режим труда и отдыха работников в соответствии с законодательством РФ</w:t>
      </w:r>
    </w:p>
    <w:p w:rsidR="0064128D" w:rsidRDefault="0064128D" w:rsidP="00233E0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проведены инструктажи с сотрудниками: вводный, первичный, повторный, перед массовыми мероприятиями – целевой, о чем свидетельствуют записи в журналах;</w:t>
      </w:r>
    </w:p>
    <w:p w:rsidR="0064128D" w:rsidRDefault="0064128D" w:rsidP="00233E0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8F5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аптечек для оказания первой помощи.</w:t>
      </w:r>
    </w:p>
    <w:p w:rsidR="008F55A7" w:rsidRDefault="008F55A7" w:rsidP="008F5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A7" w:rsidRPr="00B3317F" w:rsidRDefault="008F55A7" w:rsidP="00B3317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17F">
        <w:rPr>
          <w:rFonts w:ascii="Times New Roman" w:hAnsi="Times New Roman"/>
          <w:b/>
          <w:sz w:val="24"/>
          <w:szCs w:val="24"/>
        </w:rPr>
        <w:t>Проведение капитал</w:t>
      </w:r>
      <w:r w:rsidR="00B3317F" w:rsidRPr="00B3317F">
        <w:rPr>
          <w:rFonts w:ascii="Times New Roman" w:hAnsi="Times New Roman"/>
          <w:b/>
          <w:sz w:val="24"/>
          <w:szCs w:val="24"/>
        </w:rPr>
        <w:t>ьного, текущего ремонтов зданий</w:t>
      </w:r>
    </w:p>
    <w:p w:rsidR="00B3317F" w:rsidRPr="00B3317F" w:rsidRDefault="00B3317F" w:rsidP="00B3317F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702"/>
        <w:gridCol w:w="1835"/>
        <w:gridCol w:w="1473"/>
        <w:gridCol w:w="1442"/>
        <w:gridCol w:w="1409"/>
        <w:gridCol w:w="6"/>
      </w:tblGrid>
      <w:tr w:rsidR="008F55A7" w:rsidRPr="009E1E95" w:rsidTr="008F55A7">
        <w:trPr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работ</w:t>
            </w:r>
          </w:p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(кратко до 3 позиций)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деленных средств, за период 2015-2017</w:t>
            </w:r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 - ВСЕГО (</w:t>
            </w:r>
            <w:proofErr w:type="spellStart"/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5A7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5A7" w:rsidRPr="009E1E95" w:rsidTr="008F55A7">
        <w:trPr>
          <w:gridAfter w:val="1"/>
          <w:wAfter w:w="6" w:type="dxa"/>
          <w:trHeight w:val="1159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F55A7" w:rsidRPr="009E1E95" w:rsidTr="008F55A7">
        <w:trPr>
          <w:gridAfter w:val="1"/>
          <w:wAfter w:w="6" w:type="dxa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E1E95">
              <w:rPr>
                <w:rFonts w:ascii="Times New Roman" w:hAnsi="Times New Roman"/>
                <w:sz w:val="24"/>
                <w:szCs w:val="24"/>
              </w:rPr>
              <w:t>1.Капитальный ремонт: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9E1E95" w:rsidTr="008F55A7">
        <w:trPr>
          <w:gridAfter w:val="1"/>
          <w:wAfter w:w="6" w:type="dxa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E1E95">
              <w:rPr>
                <w:rFonts w:ascii="Times New Roman" w:hAnsi="Times New Roman"/>
                <w:sz w:val="24"/>
                <w:szCs w:val="24"/>
              </w:rPr>
              <w:t>2.Текущий ремонт: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9E1E95" w:rsidTr="008F55A7">
        <w:trPr>
          <w:gridAfter w:val="1"/>
          <w:wAfter w:w="6" w:type="dxa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sz w:val="24"/>
                <w:szCs w:val="24"/>
              </w:rPr>
              <w:t>2.1. ремонт входной группы (дверей) и замена окон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9E1E95" w:rsidTr="008F55A7">
        <w:trPr>
          <w:gridAfter w:val="1"/>
          <w:wAfter w:w="6" w:type="dxa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E1E95">
              <w:rPr>
                <w:rFonts w:ascii="Times New Roman" w:hAnsi="Times New Roman"/>
                <w:sz w:val="24"/>
                <w:szCs w:val="24"/>
              </w:rPr>
              <w:t>2.2. текущий ремонт кабинетов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9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9E1E95" w:rsidTr="008F55A7">
        <w:trPr>
          <w:gridAfter w:val="1"/>
          <w:wAfter w:w="6" w:type="dxa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E1E95">
              <w:rPr>
                <w:rFonts w:ascii="Times New Roman" w:hAnsi="Times New Roman"/>
                <w:sz w:val="24"/>
                <w:szCs w:val="24"/>
              </w:rPr>
              <w:t>2.3.текущий ремонт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9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9E1E95" w:rsidTr="008F55A7">
        <w:trPr>
          <w:gridAfter w:val="1"/>
          <w:wAfter w:w="6" w:type="dxa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E1E95">
              <w:rPr>
                <w:rFonts w:ascii="Times New Roman" w:hAnsi="Times New Roman"/>
                <w:sz w:val="24"/>
                <w:szCs w:val="24"/>
              </w:rPr>
              <w:t>2.4.ремонт пожарных выходов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9E1E95" w:rsidTr="008F55A7">
        <w:trPr>
          <w:gridAfter w:val="1"/>
          <w:wAfter w:w="6" w:type="dxa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E1E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9E1E95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5A7" w:rsidRPr="00A63983" w:rsidRDefault="008F55A7" w:rsidP="00B3317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8F55A7" w:rsidRPr="00B61DE8" w:rsidRDefault="008F55A7" w:rsidP="008F55A7">
      <w:pPr>
        <w:pStyle w:val="afb"/>
        <w:spacing w:after="240"/>
        <w:ind w:firstLine="709"/>
      </w:pPr>
      <w:r w:rsidRPr="00B61DE8">
        <w:t>4. 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8"/>
        <w:gridCol w:w="1417"/>
        <w:gridCol w:w="992"/>
        <w:gridCol w:w="993"/>
        <w:gridCol w:w="992"/>
      </w:tblGrid>
      <w:tr w:rsidR="008F55A7" w:rsidRPr="00A63983" w:rsidTr="008F55A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A7" w:rsidRPr="00A63983" w:rsidRDefault="008F55A7" w:rsidP="008F5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5A7" w:rsidRPr="00A63983" w:rsidRDefault="008F55A7" w:rsidP="008F5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Кол-во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A7" w:rsidRPr="00A63983" w:rsidRDefault="008F55A7" w:rsidP="008F5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Всего запланировано в 2017 году,</w:t>
            </w:r>
          </w:p>
          <w:p w:rsidR="008F55A7" w:rsidRPr="00A63983" w:rsidRDefault="008F55A7" w:rsidP="008F5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A7" w:rsidRPr="00A63983" w:rsidRDefault="008F55A7" w:rsidP="008F5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Фактическое освоение в 2017 году,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A7" w:rsidRPr="00A63983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A7" w:rsidRPr="00A63983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План на 2018 год, тыс. руб.</w:t>
            </w:r>
          </w:p>
        </w:tc>
      </w:tr>
      <w:tr w:rsidR="008F55A7" w:rsidRPr="00B61DE8" w:rsidTr="008F55A7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A7" w:rsidRPr="00B61DE8" w:rsidRDefault="008F55A7" w:rsidP="008F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A7" w:rsidRPr="00B61DE8" w:rsidRDefault="008F55A7" w:rsidP="008F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A7" w:rsidRPr="00B61DE8" w:rsidRDefault="008F55A7" w:rsidP="008F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A7" w:rsidRPr="00B61DE8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A7" w:rsidRPr="00B61DE8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A7" w:rsidRPr="00B61DE8" w:rsidRDefault="008F55A7" w:rsidP="008F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B61DE8" w:rsidTr="008F55A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412D13" w:rsidRDefault="008F55A7" w:rsidP="008F55A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12D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Учреждения культурно-досугового типа</w:t>
            </w:r>
            <w:r w:rsidRPr="00412D13">
              <w:rPr>
                <w:rFonts w:ascii="Times New Roman" w:hAnsi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7" w:rsidRPr="00B61DE8" w:rsidTr="008F55A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4B6C5A" w:rsidRDefault="008F55A7" w:rsidP="008F55A7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6C5A">
              <w:rPr>
                <w:rFonts w:ascii="Times New Roman" w:hAnsi="Times New Roman"/>
                <w:sz w:val="20"/>
                <w:szCs w:val="20"/>
              </w:rPr>
              <w:t xml:space="preserve">Обеспечение условий инвалидам для </w:t>
            </w:r>
            <w:r w:rsidRPr="004B6C5A">
              <w:rPr>
                <w:rFonts w:ascii="Times New Roman" w:hAnsi="Times New Roman"/>
                <w:sz w:val="20"/>
                <w:szCs w:val="20"/>
              </w:rPr>
              <w:lastRenderedPageBreak/>
              <w:t>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5A7" w:rsidRPr="00B61DE8" w:rsidTr="008F55A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4B6C5A" w:rsidRDefault="008F55A7" w:rsidP="008F55A7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5A7" w:rsidRPr="00B61DE8" w:rsidTr="008F55A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4B6C5A" w:rsidRDefault="008F55A7" w:rsidP="008F55A7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5A7" w:rsidRPr="00B61DE8" w:rsidTr="008F55A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4B6C5A" w:rsidRDefault="008F55A7" w:rsidP="008F55A7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7" w:rsidRPr="00B61DE8" w:rsidRDefault="008F55A7" w:rsidP="008F55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5A7" w:rsidRPr="00B61DE8" w:rsidRDefault="008F55A7" w:rsidP="008F5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A7" w:rsidRPr="00B61DE8" w:rsidRDefault="008F55A7" w:rsidP="008F5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Информация об актуализации паспортов доступности раздела «Карта доступности объектов» на </w:t>
      </w:r>
      <w:proofErr w:type="gramStart"/>
      <w:r w:rsidRPr="00B6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интернет-портале</w:t>
      </w:r>
      <w:proofErr w:type="gramEnd"/>
      <w:r w:rsidRPr="00B6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«Жить вместе» на 01.01.2018:</w:t>
      </w:r>
    </w:p>
    <w:tbl>
      <w:tblPr>
        <w:tblW w:w="9387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016"/>
        <w:gridCol w:w="2091"/>
        <w:gridCol w:w="3318"/>
      </w:tblGrid>
      <w:tr w:rsidR="008F55A7" w:rsidRPr="004B6C5A" w:rsidTr="008F55A7">
        <w:trPr>
          <w:trHeight w:val="778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Категория учреждения культуры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учреждений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зданий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паспортов размещенных</w:t>
            </w:r>
            <w:r w:rsidRPr="004B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gramStart"/>
            <w:r w:rsidRPr="004B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интернет-портале</w:t>
            </w:r>
            <w:proofErr w:type="gramEnd"/>
            <w:r w:rsidRPr="004B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«Жить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месте»</w:t>
            </w:r>
          </w:p>
        </w:tc>
      </w:tr>
      <w:tr w:rsidR="008F55A7" w:rsidRPr="004B6C5A" w:rsidTr="008F55A7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pStyle w:val="a6"/>
              <w:tabs>
                <w:tab w:val="left" w:pos="122"/>
              </w:tabs>
              <w:spacing w:after="0"/>
              <w:ind w:left="147"/>
              <w:rPr>
                <w:rFonts w:ascii="Times New Roman" w:hAnsi="Times New Roman"/>
              </w:rPr>
            </w:pPr>
            <w:r w:rsidRPr="00412D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Учреждения культурно-досугового типа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F55A7" w:rsidRPr="00B61DE8" w:rsidRDefault="008F55A7" w:rsidP="008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A7" w:rsidRPr="00B61DE8" w:rsidRDefault="008F55A7" w:rsidP="008F55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здоровья.</w:t>
      </w: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633"/>
        <w:gridCol w:w="1881"/>
        <w:gridCol w:w="2100"/>
        <w:gridCol w:w="1831"/>
      </w:tblGrid>
      <w:tr w:rsidR="008F55A7" w:rsidRPr="004B6C5A" w:rsidTr="008F55A7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учреждения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 xml:space="preserve">Дата регистрации на сайте </w:t>
            </w:r>
          </w:p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eastAsia="Times New Roman" w:hAnsi="Times New Roman" w:cs="Times New Roman"/>
                <w:b/>
                <w:lang w:eastAsia="ru-RU"/>
              </w:rPr>
              <w:t>АИС ЕИПСК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Периодичность размещения информаций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 xml:space="preserve">Наличие на сайте учреждения версии для </w:t>
            </w:r>
            <w:proofErr w:type="gramStart"/>
            <w:r w:rsidRPr="004B6C5A">
              <w:rPr>
                <w:rFonts w:ascii="Times New Roman" w:hAnsi="Times New Roman" w:cs="Times New Roman"/>
                <w:b/>
              </w:rPr>
              <w:t>слабовидящих</w:t>
            </w:r>
            <w:proofErr w:type="gramEnd"/>
          </w:p>
        </w:tc>
      </w:tr>
      <w:tr w:rsidR="008F55A7" w:rsidRPr="00B61DE8" w:rsidTr="008F55A7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E55D1C" w:rsidRDefault="008F55A7" w:rsidP="008F55A7">
            <w:pPr>
              <w:tabs>
                <w:tab w:val="left" w:pos="1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BC22A0" w:rsidRDefault="008F55A7" w:rsidP="008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B61DE8" w:rsidRDefault="008F55A7" w:rsidP="008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B61DE8" w:rsidRDefault="008F55A7" w:rsidP="008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34-О от 06.10.2016г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B61DE8" w:rsidRDefault="008F55A7" w:rsidP="008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3317F" w:rsidRDefault="00B3317F" w:rsidP="008F5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55A7" w:rsidRDefault="008F55A7" w:rsidP="008F5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деятельности МУК «СДК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» расположена на сайте Ханты-Мансийского района в разделе с.п. Нялинское.</w:t>
      </w:r>
    </w:p>
    <w:p w:rsidR="00B3317F" w:rsidRDefault="00B3317F" w:rsidP="008F5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A7" w:rsidRPr="00B61DE8" w:rsidRDefault="008F55A7" w:rsidP="008F5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Информация о состоянии доступности приоритетных объектов и услуг в приоритетных сферах жизнедеятельности*</w:t>
      </w:r>
    </w:p>
    <w:tbl>
      <w:tblPr>
        <w:tblW w:w="0" w:type="auto"/>
        <w:jc w:val="center"/>
        <w:tblInd w:w="-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47"/>
        <w:gridCol w:w="3702"/>
      </w:tblGrid>
      <w:tr w:rsidR="008F55A7" w:rsidRPr="004B6C5A" w:rsidTr="008F55A7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приоритетных объектов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доступных объектов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объектов, нанесенных на карту доступности</w:t>
            </w:r>
          </w:p>
        </w:tc>
      </w:tr>
      <w:tr w:rsidR="008F55A7" w:rsidRPr="00B61DE8" w:rsidTr="008F55A7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B61DE8" w:rsidRDefault="008F55A7" w:rsidP="008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B61DE8" w:rsidRDefault="008F55A7" w:rsidP="008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B61DE8" w:rsidRDefault="008F55A7" w:rsidP="008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55A7" w:rsidRPr="00B61DE8" w:rsidRDefault="008F55A7" w:rsidP="008F5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A7" w:rsidRDefault="008F55A7" w:rsidP="008F5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p w:rsidR="00B3317F" w:rsidRPr="00B61DE8" w:rsidRDefault="00B3317F" w:rsidP="008F5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420"/>
        <w:gridCol w:w="2151"/>
        <w:gridCol w:w="1781"/>
        <w:gridCol w:w="1500"/>
        <w:gridCol w:w="1544"/>
      </w:tblGrid>
      <w:tr w:rsidR="008F55A7" w:rsidRPr="004B6C5A" w:rsidTr="008F55A7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Всего объектов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Из них имеют паспорт доступности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Обеспечен беспрепятственный доступ к объектам и услугам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 xml:space="preserve">Обеспечен доступ к услугам (до </w:t>
            </w:r>
            <w:proofErr w:type="spellStart"/>
            <w:r w:rsidRPr="004B6C5A"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 w:rsidRPr="004B6C5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B6C5A">
              <w:rPr>
                <w:rFonts w:ascii="Times New Roman" w:hAnsi="Times New Roman" w:cs="Times New Roman"/>
                <w:b/>
              </w:rPr>
              <w:t>емонта</w:t>
            </w:r>
            <w:proofErr w:type="spellEnd"/>
            <w:r w:rsidRPr="004B6C5A">
              <w:rPr>
                <w:rFonts w:ascii="Times New Roman" w:hAnsi="Times New Roman" w:cs="Times New Roman"/>
                <w:b/>
              </w:rPr>
              <w:t xml:space="preserve">/ реконструкции)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Информация о доступности есть на сайте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Доступность объектов и услуг не организована</w:t>
            </w:r>
          </w:p>
        </w:tc>
      </w:tr>
      <w:tr w:rsidR="008F55A7" w:rsidRPr="004B6C5A" w:rsidTr="008F55A7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7" w:rsidRPr="004B6C5A" w:rsidRDefault="008F55A7" w:rsidP="008F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F55A7" w:rsidRPr="00B61DE8" w:rsidRDefault="008F55A7" w:rsidP="008F5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8F55A7" w:rsidRPr="00B61DE8" w:rsidRDefault="008F55A7" w:rsidP="008F5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F55A7" w:rsidRPr="00B61DE8" w:rsidSect="00442DF0">
          <w:pgSz w:w="11906" w:h="16838"/>
          <w:pgMar w:top="1418" w:right="1276" w:bottom="1134" w:left="1559" w:header="708" w:footer="708" w:gutter="0"/>
          <w:cols w:space="720"/>
          <w:docGrid w:linePitch="299"/>
        </w:sectPr>
      </w:pPr>
    </w:p>
    <w:tbl>
      <w:tblPr>
        <w:tblW w:w="15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3"/>
        <w:gridCol w:w="972"/>
        <w:gridCol w:w="848"/>
        <w:gridCol w:w="565"/>
        <w:gridCol w:w="1123"/>
        <w:gridCol w:w="850"/>
        <w:gridCol w:w="862"/>
        <w:gridCol w:w="709"/>
        <w:gridCol w:w="852"/>
        <w:gridCol w:w="997"/>
        <w:gridCol w:w="704"/>
        <w:gridCol w:w="719"/>
        <w:gridCol w:w="843"/>
        <w:gridCol w:w="708"/>
        <w:gridCol w:w="713"/>
        <w:gridCol w:w="18"/>
        <w:gridCol w:w="743"/>
        <w:gridCol w:w="851"/>
        <w:gridCol w:w="567"/>
        <w:gridCol w:w="719"/>
        <w:gridCol w:w="725"/>
      </w:tblGrid>
      <w:tr w:rsidR="008F55A7" w:rsidRPr="00BC22A0" w:rsidTr="008F55A7">
        <w:trPr>
          <w:trHeight w:val="375"/>
        </w:trPr>
        <w:tc>
          <w:tcPr>
            <w:tcW w:w="155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5.3.9.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8F55A7" w:rsidRPr="00BC22A0" w:rsidTr="008F55A7">
        <w:trPr>
          <w:trHeight w:val="255"/>
        </w:trPr>
        <w:tc>
          <w:tcPr>
            <w:tcW w:w="5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Общие сведения об объекте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Характеристика деятельности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Состояние доступности объекта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Управленческое решение</w:t>
            </w:r>
          </w:p>
        </w:tc>
      </w:tr>
      <w:tr w:rsidR="008F55A7" w:rsidRPr="00BC22A0" w:rsidTr="008F55A7">
        <w:trPr>
          <w:trHeight w:val="371"/>
        </w:trPr>
        <w:tc>
          <w:tcPr>
            <w:tcW w:w="56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обслуживанию населения)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обустройства объекта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Состояние доступности  для различных категорий инвалидов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Является приоритетным объектом (да/ нет)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и виды работ по обеспечению доступности объекта и услуг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 (срок) исполнения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Ожидаемый результат доступности объекта и услуг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контроля (ближайшего)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Результаты контроля доступности и услуг для инвалидов 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8F55A7" w:rsidRPr="00BC22A0" w:rsidTr="008F55A7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(вид) ОСИ (</w:t>
            </w:r>
            <w:r w:rsidRPr="00BC22A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 каждому зданию учреждения</w:t>
            </w: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ОСИ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паспорта доступности ОСИ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собственности (государственная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муниципальная и т.д.)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Вышестоящая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оказываемых услуг (согласно Уставу)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Категории обслуживаемого населения (по возрасту)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Категории обслуживаемых инвалидов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 ИПР (да, нет)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ind w:left="-120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55A7" w:rsidRPr="00BC22A0" w:rsidTr="008F55A7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8F55A7" w:rsidRPr="00BC22A0" w:rsidTr="008F55A7">
        <w:trPr>
          <w:trHeight w:val="300"/>
        </w:trPr>
        <w:tc>
          <w:tcPr>
            <w:tcW w:w="8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культуры</w:t>
            </w:r>
          </w:p>
        </w:tc>
        <w:tc>
          <w:tcPr>
            <w:tcW w:w="6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F55A7" w:rsidRPr="00BC22A0" w:rsidTr="008F55A7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Нялинское, ул. Мира, 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9640FF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0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 Нялинское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Досуговая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 (К</w:t>
            </w:r>
            <w:proofErr w:type="gramStart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(ОДА),</w:t>
            </w:r>
          </w:p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ДЧ-В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5A7" w:rsidRPr="00BC22A0" w:rsidTr="008F55A7">
        <w:trPr>
          <w:trHeight w:val="13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A37705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70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культуры «Сельский дом культуры и досуга» с. Нялинское Сельский клуб п. Пырьях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Пырьях ул. Набережная 4б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 клуб п. Пырьях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9640FF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640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 Нялинское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Досуговая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BC22A0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  <w:proofErr w:type="gramStart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Д(</w:t>
            </w:r>
            <w:proofErr w:type="gramEnd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К,О,(ОДА)С,Г)</w:t>
            </w:r>
          </w:p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ДЧ-В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A7" w:rsidRPr="00011A3D" w:rsidRDefault="008F55A7" w:rsidP="008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F55A7" w:rsidRDefault="008F55A7" w:rsidP="008F5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5A7" w:rsidRPr="00B61DE8" w:rsidRDefault="008F55A7" w:rsidP="008F5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DE8">
        <w:rPr>
          <w:rFonts w:ascii="Times New Roman" w:eastAsia="Times New Roman" w:hAnsi="Times New Roman" w:cs="Times New Roman"/>
          <w:sz w:val="20"/>
          <w:szCs w:val="20"/>
          <w:lang w:eastAsia="ru-RU"/>
        </w:rPr>
        <w:t>*Информация заполняется в соответствии с методическим пособием по обеспечению доступности для инвалидов объектов и услуг</w:t>
      </w:r>
    </w:p>
    <w:p w:rsidR="008F55A7" w:rsidRPr="00B61DE8" w:rsidRDefault="008F55A7" w:rsidP="008F55A7">
      <w:pPr>
        <w:rPr>
          <w:rFonts w:ascii="Times New Roman" w:hAnsi="Times New Roman" w:cs="Times New Roman"/>
          <w:sz w:val="24"/>
          <w:szCs w:val="24"/>
        </w:rPr>
        <w:sectPr w:rsidR="008F55A7" w:rsidRPr="00B61DE8" w:rsidSect="00B867DD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8F55A7" w:rsidRPr="00B61DE8" w:rsidRDefault="008F55A7" w:rsidP="008F55A7">
      <w:pPr>
        <w:pStyle w:val="a7"/>
        <w:spacing w:after="0" w:line="240" w:lineRule="auto"/>
        <w:ind w:left="0"/>
        <w:rPr>
          <w:rFonts w:ascii="Times New Roman" w:hAnsi="Times New Roman"/>
        </w:rPr>
      </w:pPr>
    </w:p>
    <w:p w:rsidR="00F75C99" w:rsidRDefault="00F75C99" w:rsidP="008F55A7">
      <w:pPr>
        <w:pStyle w:val="3"/>
        <w:jc w:val="left"/>
      </w:pPr>
    </w:p>
    <w:sectPr w:rsidR="00F75C99" w:rsidSect="003A2C4F">
      <w:pgSz w:w="11906" w:h="16838"/>
      <w:pgMar w:top="1418" w:right="1276" w:bottom="1134" w:left="155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28" w:rsidRDefault="002A6B28" w:rsidP="00C03C8A">
      <w:pPr>
        <w:spacing w:after="0" w:line="240" w:lineRule="auto"/>
      </w:pPr>
      <w:r>
        <w:separator/>
      </w:r>
    </w:p>
  </w:endnote>
  <w:endnote w:type="continuationSeparator" w:id="0">
    <w:p w:rsidR="002A6B28" w:rsidRDefault="002A6B28" w:rsidP="00C0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28" w:rsidRDefault="002A6B28" w:rsidP="00C03C8A">
      <w:pPr>
        <w:spacing w:after="0" w:line="240" w:lineRule="auto"/>
      </w:pPr>
      <w:r>
        <w:separator/>
      </w:r>
    </w:p>
  </w:footnote>
  <w:footnote w:type="continuationSeparator" w:id="0">
    <w:p w:rsidR="002A6B28" w:rsidRDefault="002A6B28" w:rsidP="00C0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68662C3"/>
    <w:multiLevelType w:val="hybridMultilevel"/>
    <w:tmpl w:val="D7FC958C"/>
    <w:lvl w:ilvl="0" w:tplc="6D56DF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7F38"/>
    <w:multiLevelType w:val="hybridMultilevel"/>
    <w:tmpl w:val="8BEAF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AF230A"/>
    <w:multiLevelType w:val="hybridMultilevel"/>
    <w:tmpl w:val="4DFC22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940EBE"/>
    <w:multiLevelType w:val="hybridMultilevel"/>
    <w:tmpl w:val="70AE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B46"/>
    <w:multiLevelType w:val="hybridMultilevel"/>
    <w:tmpl w:val="83CCA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3BC1"/>
    <w:multiLevelType w:val="hybridMultilevel"/>
    <w:tmpl w:val="5C22D800"/>
    <w:lvl w:ilvl="0" w:tplc="4BAA0FE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4595"/>
    <w:multiLevelType w:val="hybridMultilevel"/>
    <w:tmpl w:val="7F92A6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5E4"/>
    <w:multiLevelType w:val="multilevel"/>
    <w:tmpl w:val="73C839B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6287328"/>
    <w:multiLevelType w:val="hybridMultilevel"/>
    <w:tmpl w:val="473E7FA4"/>
    <w:lvl w:ilvl="0" w:tplc="C21E92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>
    <w:nsid w:val="3357558C"/>
    <w:multiLevelType w:val="hybridMultilevel"/>
    <w:tmpl w:val="65E8C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9">
    <w:nsid w:val="355652E7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0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6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361B38"/>
    <w:multiLevelType w:val="multilevel"/>
    <w:tmpl w:val="C8E8FF8E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8">
    <w:nsid w:val="5F657773"/>
    <w:multiLevelType w:val="hybridMultilevel"/>
    <w:tmpl w:val="911AFF1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30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B81A5B"/>
    <w:multiLevelType w:val="multilevel"/>
    <w:tmpl w:val="918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7">
    <w:nsid w:val="76D16F0C"/>
    <w:multiLevelType w:val="multilevel"/>
    <w:tmpl w:val="E780A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8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34"/>
  </w:num>
  <w:num w:numId="10">
    <w:abstractNumId w:val="31"/>
  </w:num>
  <w:num w:numId="11">
    <w:abstractNumId w:val="20"/>
  </w:num>
  <w:num w:numId="12">
    <w:abstractNumId w:val="13"/>
  </w:num>
  <w:num w:numId="13">
    <w:abstractNumId w:val="36"/>
  </w:num>
  <w:num w:numId="14">
    <w:abstractNumId w:val="11"/>
  </w:num>
  <w:num w:numId="15">
    <w:abstractNumId w:val="24"/>
  </w:num>
  <w:num w:numId="16">
    <w:abstractNumId w:val="33"/>
  </w:num>
  <w:num w:numId="17">
    <w:abstractNumId w:val="30"/>
  </w:num>
  <w:num w:numId="18">
    <w:abstractNumId w:val="25"/>
  </w:num>
  <w:num w:numId="19">
    <w:abstractNumId w:val="29"/>
  </w:num>
  <w:num w:numId="20">
    <w:abstractNumId w:val="4"/>
  </w:num>
  <w:num w:numId="21">
    <w:abstractNumId w:val="15"/>
  </w:num>
  <w:num w:numId="22">
    <w:abstractNumId w:val="18"/>
  </w:num>
  <w:num w:numId="23">
    <w:abstractNumId w:val="22"/>
  </w:num>
  <w:num w:numId="24">
    <w:abstractNumId w:val="10"/>
  </w:num>
  <w:num w:numId="25">
    <w:abstractNumId w:val="16"/>
  </w:num>
  <w:num w:numId="26">
    <w:abstractNumId w:val="38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2"/>
  </w:num>
  <w:num w:numId="33">
    <w:abstractNumId w:val="17"/>
  </w:num>
  <w:num w:numId="34">
    <w:abstractNumId w:val="35"/>
  </w:num>
  <w:num w:numId="35">
    <w:abstractNumId w:val="28"/>
  </w:num>
  <w:num w:numId="36">
    <w:abstractNumId w:val="5"/>
  </w:num>
  <w:num w:numId="37">
    <w:abstractNumId w:val="7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6"/>
  </w:num>
  <w:num w:numId="41">
    <w:abstractNumId w:val="3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9"/>
    <w:rsid w:val="000021A2"/>
    <w:rsid w:val="00005E29"/>
    <w:rsid w:val="00006938"/>
    <w:rsid w:val="0000772A"/>
    <w:rsid w:val="000079E6"/>
    <w:rsid w:val="000109DC"/>
    <w:rsid w:val="00011A3D"/>
    <w:rsid w:val="000126D3"/>
    <w:rsid w:val="00012B38"/>
    <w:rsid w:val="000133C5"/>
    <w:rsid w:val="000165E2"/>
    <w:rsid w:val="000218CC"/>
    <w:rsid w:val="00030391"/>
    <w:rsid w:val="00033B93"/>
    <w:rsid w:val="000377BC"/>
    <w:rsid w:val="000419E5"/>
    <w:rsid w:val="00041CDE"/>
    <w:rsid w:val="00041FFC"/>
    <w:rsid w:val="0004681E"/>
    <w:rsid w:val="000472AE"/>
    <w:rsid w:val="000514DD"/>
    <w:rsid w:val="00053103"/>
    <w:rsid w:val="00053AD1"/>
    <w:rsid w:val="00055E4C"/>
    <w:rsid w:val="000560C0"/>
    <w:rsid w:val="00056EF7"/>
    <w:rsid w:val="00057119"/>
    <w:rsid w:val="00060A3C"/>
    <w:rsid w:val="00060EE8"/>
    <w:rsid w:val="000619CA"/>
    <w:rsid w:val="00064E5A"/>
    <w:rsid w:val="00065238"/>
    <w:rsid w:val="00066506"/>
    <w:rsid w:val="00071E1D"/>
    <w:rsid w:val="00072ADD"/>
    <w:rsid w:val="000800DA"/>
    <w:rsid w:val="00081075"/>
    <w:rsid w:val="00087DD1"/>
    <w:rsid w:val="00092F36"/>
    <w:rsid w:val="000952C7"/>
    <w:rsid w:val="00096D78"/>
    <w:rsid w:val="000A01C5"/>
    <w:rsid w:val="000A57D6"/>
    <w:rsid w:val="000B05F3"/>
    <w:rsid w:val="000B0FCA"/>
    <w:rsid w:val="000B1FC3"/>
    <w:rsid w:val="000B2A59"/>
    <w:rsid w:val="000B4242"/>
    <w:rsid w:val="000B5D85"/>
    <w:rsid w:val="000B71B4"/>
    <w:rsid w:val="000C0158"/>
    <w:rsid w:val="000C61AA"/>
    <w:rsid w:val="000C7448"/>
    <w:rsid w:val="000D0444"/>
    <w:rsid w:val="000D13E4"/>
    <w:rsid w:val="000D38ED"/>
    <w:rsid w:val="000D4B89"/>
    <w:rsid w:val="000D5C7D"/>
    <w:rsid w:val="000E4FAB"/>
    <w:rsid w:val="000E592D"/>
    <w:rsid w:val="000F11F1"/>
    <w:rsid w:val="000F19C8"/>
    <w:rsid w:val="000F1CA2"/>
    <w:rsid w:val="000F2291"/>
    <w:rsid w:val="000F364E"/>
    <w:rsid w:val="000F693E"/>
    <w:rsid w:val="000F694F"/>
    <w:rsid w:val="00100178"/>
    <w:rsid w:val="00100C3A"/>
    <w:rsid w:val="00101A85"/>
    <w:rsid w:val="00107C07"/>
    <w:rsid w:val="0011318B"/>
    <w:rsid w:val="00116E5D"/>
    <w:rsid w:val="00122349"/>
    <w:rsid w:val="00124568"/>
    <w:rsid w:val="00125C0D"/>
    <w:rsid w:val="00130236"/>
    <w:rsid w:val="001316F4"/>
    <w:rsid w:val="001322C7"/>
    <w:rsid w:val="00134DC6"/>
    <w:rsid w:val="001357C4"/>
    <w:rsid w:val="00135BFB"/>
    <w:rsid w:val="001364D9"/>
    <w:rsid w:val="00140D82"/>
    <w:rsid w:val="00143811"/>
    <w:rsid w:val="00145A80"/>
    <w:rsid w:val="00151494"/>
    <w:rsid w:val="00151FB5"/>
    <w:rsid w:val="00155789"/>
    <w:rsid w:val="00155F48"/>
    <w:rsid w:val="0015669E"/>
    <w:rsid w:val="00157467"/>
    <w:rsid w:val="00162996"/>
    <w:rsid w:val="001749DC"/>
    <w:rsid w:val="00180AEA"/>
    <w:rsid w:val="00182D55"/>
    <w:rsid w:val="00182F17"/>
    <w:rsid w:val="00183CE7"/>
    <w:rsid w:val="0018774E"/>
    <w:rsid w:val="00190CD9"/>
    <w:rsid w:val="0019454D"/>
    <w:rsid w:val="00194B43"/>
    <w:rsid w:val="00195085"/>
    <w:rsid w:val="00195EF8"/>
    <w:rsid w:val="00196914"/>
    <w:rsid w:val="001A226C"/>
    <w:rsid w:val="001A263C"/>
    <w:rsid w:val="001B059B"/>
    <w:rsid w:val="001B1178"/>
    <w:rsid w:val="001B2A17"/>
    <w:rsid w:val="001B2CCA"/>
    <w:rsid w:val="001B385A"/>
    <w:rsid w:val="001B4602"/>
    <w:rsid w:val="001C427D"/>
    <w:rsid w:val="001D1131"/>
    <w:rsid w:val="001D2D8E"/>
    <w:rsid w:val="001E3EDD"/>
    <w:rsid w:val="001E408B"/>
    <w:rsid w:val="001E7125"/>
    <w:rsid w:val="001F4AD4"/>
    <w:rsid w:val="001F57AF"/>
    <w:rsid w:val="00200544"/>
    <w:rsid w:val="0020142D"/>
    <w:rsid w:val="0020324C"/>
    <w:rsid w:val="00204708"/>
    <w:rsid w:val="00207AE9"/>
    <w:rsid w:val="00210F11"/>
    <w:rsid w:val="0021135D"/>
    <w:rsid w:val="00211E0A"/>
    <w:rsid w:val="00212D89"/>
    <w:rsid w:val="00213453"/>
    <w:rsid w:val="002144E9"/>
    <w:rsid w:val="00216EF2"/>
    <w:rsid w:val="002170BC"/>
    <w:rsid w:val="00220035"/>
    <w:rsid w:val="002218FC"/>
    <w:rsid w:val="00221D90"/>
    <w:rsid w:val="00221FAC"/>
    <w:rsid w:val="00224600"/>
    <w:rsid w:val="00227994"/>
    <w:rsid w:val="00227FC1"/>
    <w:rsid w:val="002311DD"/>
    <w:rsid w:val="00233E04"/>
    <w:rsid w:val="002347C5"/>
    <w:rsid w:val="00234B8A"/>
    <w:rsid w:val="00241276"/>
    <w:rsid w:val="002473F4"/>
    <w:rsid w:val="002576AB"/>
    <w:rsid w:val="002625DB"/>
    <w:rsid w:val="0026386C"/>
    <w:rsid w:val="00266EE3"/>
    <w:rsid w:val="00266F6E"/>
    <w:rsid w:val="00270BCC"/>
    <w:rsid w:val="0027390A"/>
    <w:rsid w:val="00276FCA"/>
    <w:rsid w:val="00282989"/>
    <w:rsid w:val="00285743"/>
    <w:rsid w:val="002857DD"/>
    <w:rsid w:val="00291917"/>
    <w:rsid w:val="00293ACB"/>
    <w:rsid w:val="002952B6"/>
    <w:rsid w:val="0029627C"/>
    <w:rsid w:val="00296B06"/>
    <w:rsid w:val="002A446B"/>
    <w:rsid w:val="002A4EBF"/>
    <w:rsid w:val="002A525C"/>
    <w:rsid w:val="002A5452"/>
    <w:rsid w:val="002A6B28"/>
    <w:rsid w:val="002B02D0"/>
    <w:rsid w:val="002B0877"/>
    <w:rsid w:val="002B1449"/>
    <w:rsid w:val="002B1C43"/>
    <w:rsid w:val="002B2A09"/>
    <w:rsid w:val="002B2FE3"/>
    <w:rsid w:val="002B7433"/>
    <w:rsid w:val="002B7BCC"/>
    <w:rsid w:val="002C43C4"/>
    <w:rsid w:val="002C47F4"/>
    <w:rsid w:val="002C4C01"/>
    <w:rsid w:val="002C5ABD"/>
    <w:rsid w:val="002D06E6"/>
    <w:rsid w:val="002D0A28"/>
    <w:rsid w:val="002D4EEC"/>
    <w:rsid w:val="002D5CE5"/>
    <w:rsid w:val="002D6981"/>
    <w:rsid w:val="002D714B"/>
    <w:rsid w:val="002D7354"/>
    <w:rsid w:val="002D7511"/>
    <w:rsid w:val="002D7CE9"/>
    <w:rsid w:val="002E0468"/>
    <w:rsid w:val="002E3C34"/>
    <w:rsid w:val="002F0757"/>
    <w:rsid w:val="002F0DC1"/>
    <w:rsid w:val="002F54A2"/>
    <w:rsid w:val="00300EB3"/>
    <w:rsid w:val="00301063"/>
    <w:rsid w:val="00302381"/>
    <w:rsid w:val="00310897"/>
    <w:rsid w:val="003124EC"/>
    <w:rsid w:val="00313116"/>
    <w:rsid w:val="00317449"/>
    <w:rsid w:val="00317E92"/>
    <w:rsid w:val="00320EEC"/>
    <w:rsid w:val="003220A5"/>
    <w:rsid w:val="003236BA"/>
    <w:rsid w:val="00325A4A"/>
    <w:rsid w:val="00326E74"/>
    <w:rsid w:val="0033108F"/>
    <w:rsid w:val="003351BF"/>
    <w:rsid w:val="00335E8F"/>
    <w:rsid w:val="0034700D"/>
    <w:rsid w:val="00350E1B"/>
    <w:rsid w:val="00354E55"/>
    <w:rsid w:val="00356C9A"/>
    <w:rsid w:val="003576B9"/>
    <w:rsid w:val="003610C9"/>
    <w:rsid w:val="00361CF2"/>
    <w:rsid w:val="00366F38"/>
    <w:rsid w:val="00371CD4"/>
    <w:rsid w:val="00374DD4"/>
    <w:rsid w:val="00374F00"/>
    <w:rsid w:val="00383869"/>
    <w:rsid w:val="00386CC4"/>
    <w:rsid w:val="00392DA5"/>
    <w:rsid w:val="003A05B3"/>
    <w:rsid w:val="003A070D"/>
    <w:rsid w:val="003A0C74"/>
    <w:rsid w:val="003A2BC7"/>
    <w:rsid w:val="003A2C4F"/>
    <w:rsid w:val="003A42AC"/>
    <w:rsid w:val="003A6687"/>
    <w:rsid w:val="003B550C"/>
    <w:rsid w:val="003B5F85"/>
    <w:rsid w:val="003B7800"/>
    <w:rsid w:val="003C0F4D"/>
    <w:rsid w:val="003C2B45"/>
    <w:rsid w:val="003C4314"/>
    <w:rsid w:val="003C46CC"/>
    <w:rsid w:val="003C61F5"/>
    <w:rsid w:val="003C74C9"/>
    <w:rsid w:val="003C7841"/>
    <w:rsid w:val="003D22AD"/>
    <w:rsid w:val="003D2A16"/>
    <w:rsid w:val="003D3AC3"/>
    <w:rsid w:val="003E2E7C"/>
    <w:rsid w:val="003E336E"/>
    <w:rsid w:val="003E43C0"/>
    <w:rsid w:val="003E6A4B"/>
    <w:rsid w:val="003F019C"/>
    <w:rsid w:val="003F36EF"/>
    <w:rsid w:val="003F4DC6"/>
    <w:rsid w:val="003F6373"/>
    <w:rsid w:val="0040028C"/>
    <w:rsid w:val="004004D8"/>
    <w:rsid w:val="00400FBC"/>
    <w:rsid w:val="0040245A"/>
    <w:rsid w:val="0040245D"/>
    <w:rsid w:val="00402A7A"/>
    <w:rsid w:val="0040427B"/>
    <w:rsid w:val="00407837"/>
    <w:rsid w:val="00410F07"/>
    <w:rsid w:val="00412D13"/>
    <w:rsid w:val="00414FE2"/>
    <w:rsid w:val="00416666"/>
    <w:rsid w:val="004207F2"/>
    <w:rsid w:val="004212E4"/>
    <w:rsid w:val="00421ECD"/>
    <w:rsid w:val="00422095"/>
    <w:rsid w:val="004227DB"/>
    <w:rsid w:val="004241F7"/>
    <w:rsid w:val="00431C90"/>
    <w:rsid w:val="00432ECD"/>
    <w:rsid w:val="00434C19"/>
    <w:rsid w:val="004415F0"/>
    <w:rsid w:val="00442DF0"/>
    <w:rsid w:val="00443BBC"/>
    <w:rsid w:val="00444FF7"/>
    <w:rsid w:val="00445C55"/>
    <w:rsid w:val="00451A18"/>
    <w:rsid w:val="00451FA9"/>
    <w:rsid w:val="00454767"/>
    <w:rsid w:val="00456BE5"/>
    <w:rsid w:val="00460697"/>
    <w:rsid w:val="0046760D"/>
    <w:rsid w:val="0047148B"/>
    <w:rsid w:val="004726F0"/>
    <w:rsid w:val="004812B3"/>
    <w:rsid w:val="00483196"/>
    <w:rsid w:val="004846D4"/>
    <w:rsid w:val="00484BE5"/>
    <w:rsid w:val="00485A02"/>
    <w:rsid w:val="00485A55"/>
    <w:rsid w:val="004877CD"/>
    <w:rsid w:val="00487F83"/>
    <w:rsid w:val="004A01A7"/>
    <w:rsid w:val="004B114D"/>
    <w:rsid w:val="004B21BB"/>
    <w:rsid w:val="004B2B12"/>
    <w:rsid w:val="004B2C4C"/>
    <w:rsid w:val="004B6C5A"/>
    <w:rsid w:val="004C32EB"/>
    <w:rsid w:val="004C3D3E"/>
    <w:rsid w:val="004C3FBC"/>
    <w:rsid w:val="004C4695"/>
    <w:rsid w:val="004C6F33"/>
    <w:rsid w:val="004D117D"/>
    <w:rsid w:val="004D295D"/>
    <w:rsid w:val="004D4AE6"/>
    <w:rsid w:val="004D5D72"/>
    <w:rsid w:val="004D616C"/>
    <w:rsid w:val="004E6E15"/>
    <w:rsid w:val="004F0D57"/>
    <w:rsid w:val="004F196F"/>
    <w:rsid w:val="004F2B13"/>
    <w:rsid w:val="004F2F2D"/>
    <w:rsid w:val="004F4438"/>
    <w:rsid w:val="004F6F21"/>
    <w:rsid w:val="004F775B"/>
    <w:rsid w:val="00500A69"/>
    <w:rsid w:val="0050160F"/>
    <w:rsid w:val="00504C4E"/>
    <w:rsid w:val="00507DC0"/>
    <w:rsid w:val="00511A89"/>
    <w:rsid w:val="0051466C"/>
    <w:rsid w:val="0051509C"/>
    <w:rsid w:val="0051577A"/>
    <w:rsid w:val="0051767B"/>
    <w:rsid w:val="00524B73"/>
    <w:rsid w:val="00526CBC"/>
    <w:rsid w:val="00534014"/>
    <w:rsid w:val="00537EAF"/>
    <w:rsid w:val="00540143"/>
    <w:rsid w:val="00550C1D"/>
    <w:rsid w:val="00551CED"/>
    <w:rsid w:val="00557462"/>
    <w:rsid w:val="005604B1"/>
    <w:rsid w:val="00563286"/>
    <w:rsid w:val="00563D86"/>
    <w:rsid w:val="005667D4"/>
    <w:rsid w:val="00566A2B"/>
    <w:rsid w:val="00566D17"/>
    <w:rsid w:val="00567B2B"/>
    <w:rsid w:val="0058358F"/>
    <w:rsid w:val="00586743"/>
    <w:rsid w:val="005955A9"/>
    <w:rsid w:val="005957D8"/>
    <w:rsid w:val="00596172"/>
    <w:rsid w:val="005966ED"/>
    <w:rsid w:val="005A1D48"/>
    <w:rsid w:val="005A1DB6"/>
    <w:rsid w:val="005A2878"/>
    <w:rsid w:val="005A2EED"/>
    <w:rsid w:val="005A3FAF"/>
    <w:rsid w:val="005A61E5"/>
    <w:rsid w:val="005B0FF5"/>
    <w:rsid w:val="005B2C29"/>
    <w:rsid w:val="005B43A9"/>
    <w:rsid w:val="005B50D1"/>
    <w:rsid w:val="005B6C5A"/>
    <w:rsid w:val="005C2F1F"/>
    <w:rsid w:val="005C3BFB"/>
    <w:rsid w:val="005C42BF"/>
    <w:rsid w:val="005C4BB8"/>
    <w:rsid w:val="005C774D"/>
    <w:rsid w:val="005D17E6"/>
    <w:rsid w:val="005D6CBD"/>
    <w:rsid w:val="005D7F86"/>
    <w:rsid w:val="005E0D5A"/>
    <w:rsid w:val="005E3316"/>
    <w:rsid w:val="005E397A"/>
    <w:rsid w:val="005E45D1"/>
    <w:rsid w:val="005F0F94"/>
    <w:rsid w:val="005F2A80"/>
    <w:rsid w:val="005F4503"/>
    <w:rsid w:val="005F547C"/>
    <w:rsid w:val="005F72B8"/>
    <w:rsid w:val="00601EA4"/>
    <w:rsid w:val="00603437"/>
    <w:rsid w:val="0060366B"/>
    <w:rsid w:val="006056EF"/>
    <w:rsid w:val="0061054F"/>
    <w:rsid w:val="00613DCC"/>
    <w:rsid w:val="00613DE7"/>
    <w:rsid w:val="0061736F"/>
    <w:rsid w:val="00621218"/>
    <w:rsid w:val="00624187"/>
    <w:rsid w:val="00624B64"/>
    <w:rsid w:val="0063140A"/>
    <w:rsid w:val="00633086"/>
    <w:rsid w:val="00635032"/>
    <w:rsid w:val="00635CAD"/>
    <w:rsid w:val="00635CB4"/>
    <w:rsid w:val="00636D7D"/>
    <w:rsid w:val="00637DEF"/>
    <w:rsid w:val="0064128D"/>
    <w:rsid w:val="00645133"/>
    <w:rsid w:val="006508C1"/>
    <w:rsid w:val="006545DA"/>
    <w:rsid w:val="00655779"/>
    <w:rsid w:val="00661969"/>
    <w:rsid w:val="00670CD3"/>
    <w:rsid w:val="00685301"/>
    <w:rsid w:val="0069034E"/>
    <w:rsid w:val="0069262D"/>
    <w:rsid w:val="0069680E"/>
    <w:rsid w:val="0069702E"/>
    <w:rsid w:val="006A0BF0"/>
    <w:rsid w:val="006A0E52"/>
    <w:rsid w:val="006A47E5"/>
    <w:rsid w:val="006A4A3F"/>
    <w:rsid w:val="006A51B7"/>
    <w:rsid w:val="006B0073"/>
    <w:rsid w:val="006B0738"/>
    <w:rsid w:val="006B3F79"/>
    <w:rsid w:val="006C1A15"/>
    <w:rsid w:val="006C5CED"/>
    <w:rsid w:val="006D133C"/>
    <w:rsid w:val="006D4061"/>
    <w:rsid w:val="006D5566"/>
    <w:rsid w:val="006E16D8"/>
    <w:rsid w:val="006E5542"/>
    <w:rsid w:val="006E5849"/>
    <w:rsid w:val="006E67BE"/>
    <w:rsid w:val="006E7ADB"/>
    <w:rsid w:val="006F0C25"/>
    <w:rsid w:val="006F3EB9"/>
    <w:rsid w:val="006F46A7"/>
    <w:rsid w:val="006F4981"/>
    <w:rsid w:val="006F5AC1"/>
    <w:rsid w:val="007000A4"/>
    <w:rsid w:val="00701C86"/>
    <w:rsid w:val="0070217F"/>
    <w:rsid w:val="00703050"/>
    <w:rsid w:val="00706DA0"/>
    <w:rsid w:val="00707D08"/>
    <w:rsid w:val="007117BF"/>
    <w:rsid w:val="00711A3C"/>
    <w:rsid w:val="00712008"/>
    <w:rsid w:val="007158B0"/>
    <w:rsid w:val="00716200"/>
    <w:rsid w:val="0072127A"/>
    <w:rsid w:val="00722873"/>
    <w:rsid w:val="007267AA"/>
    <w:rsid w:val="007273C9"/>
    <w:rsid w:val="0073548B"/>
    <w:rsid w:val="00735800"/>
    <w:rsid w:val="00736F66"/>
    <w:rsid w:val="00737344"/>
    <w:rsid w:val="00741017"/>
    <w:rsid w:val="00744113"/>
    <w:rsid w:val="007508E5"/>
    <w:rsid w:val="00754FE1"/>
    <w:rsid w:val="00756386"/>
    <w:rsid w:val="00757754"/>
    <w:rsid w:val="00757E38"/>
    <w:rsid w:val="00761074"/>
    <w:rsid w:val="0076323A"/>
    <w:rsid w:val="00767256"/>
    <w:rsid w:val="00767BED"/>
    <w:rsid w:val="007714A2"/>
    <w:rsid w:val="007806D3"/>
    <w:rsid w:val="007845EB"/>
    <w:rsid w:val="00784781"/>
    <w:rsid w:val="00787A98"/>
    <w:rsid w:val="00790B08"/>
    <w:rsid w:val="0079173D"/>
    <w:rsid w:val="007A0C9A"/>
    <w:rsid w:val="007A1340"/>
    <w:rsid w:val="007A1861"/>
    <w:rsid w:val="007A387A"/>
    <w:rsid w:val="007A4A00"/>
    <w:rsid w:val="007B05DF"/>
    <w:rsid w:val="007B2FD7"/>
    <w:rsid w:val="007B74F7"/>
    <w:rsid w:val="007C307A"/>
    <w:rsid w:val="007C45D1"/>
    <w:rsid w:val="007D35B6"/>
    <w:rsid w:val="007D4374"/>
    <w:rsid w:val="007D6CC7"/>
    <w:rsid w:val="007D70F6"/>
    <w:rsid w:val="007E2845"/>
    <w:rsid w:val="007E46AB"/>
    <w:rsid w:val="007E56B5"/>
    <w:rsid w:val="007E6217"/>
    <w:rsid w:val="007E62AA"/>
    <w:rsid w:val="007E789B"/>
    <w:rsid w:val="007F0807"/>
    <w:rsid w:val="007F3CBC"/>
    <w:rsid w:val="007F7378"/>
    <w:rsid w:val="00801094"/>
    <w:rsid w:val="008013D9"/>
    <w:rsid w:val="0080343E"/>
    <w:rsid w:val="00804C94"/>
    <w:rsid w:val="00805160"/>
    <w:rsid w:val="0080559A"/>
    <w:rsid w:val="008106B8"/>
    <w:rsid w:val="00810763"/>
    <w:rsid w:val="00812731"/>
    <w:rsid w:val="0081297B"/>
    <w:rsid w:val="008129BE"/>
    <w:rsid w:val="008213F5"/>
    <w:rsid w:val="0082147B"/>
    <w:rsid w:val="00823F06"/>
    <w:rsid w:val="008240EA"/>
    <w:rsid w:val="00824EF7"/>
    <w:rsid w:val="008257BD"/>
    <w:rsid w:val="00825BAD"/>
    <w:rsid w:val="00827CCE"/>
    <w:rsid w:val="008311F4"/>
    <w:rsid w:val="0083192E"/>
    <w:rsid w:val="00832F10"/>
    <w:rsid w:val="008347B7"/>
    <w:rsid w:val="008349D2"/>
    <w:rsid w:val="00840BE5"/>
    <w:rsid w:val="00847DAD"/>
    <w:rsid w:val="00850085"/>
    <w:rsid w:val="008522CC"/>
    <w:rsid w:val="00856B81"/>
    <w:rsid w:val="00864967"/>
    <w:rsid w:val="00866925"/>
    <w:rsid w:val="0087068D"/>
    <w:rsid w:val="00873F8F"/>
    <w:rsid w:val="00877DBA"/>
    <w:rsid w:val="008801B1"/>
    <w:rsid w:val="00885939"/>
    <w:rsid w:val="00885C05"/>
    <w:rsid w:val="00886828"/>
    <w:rsid w:val="0089294C"/>
    <w:rsid w:val="00897088"/>
    <w:rsid w:val="00897DDA"/>
    <w:rsid w:val="008A3F1E"/>
    <w:rsid w:val="008A7622"/>
    <w:rsid w:val="008A7ADC"/>
    <w:rsid w:val="008B1343"/>
    <w:rsid w:val="008B212D"/>
    <w:rsid w:val="008B22C7"/>
    <w:rsid w:val="008B346F"/>
    <w:rsid w:val="008B517B"/>
    <w:rsid w:val="008B5CA8"/>
    <w:rsid w:val="008B654C"/>
    <w:rsid w:val="008C0869"/>
    <w:rsid w:val="008C2603"/>
    <w:rsid w:val="008C277D"/>
    <w:rsid w:val="008C4234"/>
    <w:rsid w:val="008C4D23"/>
    <w:rsid w:val="008C6B94"/>
    <w:rsid w:val="008C6FCF"/>
    <w:rsid w:val="008C74BF"/>
    <w:rsid w:val="008D05A5"/>
    <w:rsid w:val="008D29DC"/>
    <w:rsid w:val="008D6259"/>
    <w:rsid w:val="008D6EFC"/>
    <w:rsid w:val="008D7845"/>
    <w:rsid w:val="008E130E"/>
    <w:rsid w:val="008E2553"/>
    <w:rsid w:val="008E42E8"/>
    <w:rsid w:val="008E46CB"/>
    <w:rsid w:val="008E5511"/>
    <w:rsid w:val="008E73B5"/>
    <w:rsid w:val="008F4511"/>
    <w:rsid w:val="008F55A7"/>
    <w:rsid w:val="0090002D"/>
    <w:rsid w:val="00900B45"/>
    <w:rsid w:val="0090161F"/>
    <w:rsid w:val="0090282C"/>
    <w:rsid w:val="009029A5"/>
    <w:rsid w:val="009032CF"/>
    <w:rsid w:val="00903480"/>
    <w:rsid w:val="009037D8"/>
    <w:rsid w:val="0090386E"/>
    <w:rsid w:val="00903A78"/>
    <w:rsid w:val="00910264"/>
    <w:rsid w:val="0091330A"/>
    <w:rsid w:val="0091375D"/>
    <w:rsid w:val="00916511"/>
    <w:rsid w:val="00916CB1"/>
    <w:rsid w:val="009174B9"/>
    <w:rsid w:val="00920766"/>
    <w:rsid w:val="00923303"/>
    <w:rsid w:val="0092520C"/>
    <w:rsid w:val="00926A93"/>
    <w:rsid w:val="009341B9"/>
    <w:rsid w:val="009346CB"/>
    <w:rsid w:val="00934BC8"/>
    <w:rsid w:val="00934E2A"/>
    <w:rsid w:val="00937117"/>
    <w:rsid w:val="00937D69"/>
    <w:rsid w:val="0094428D"/>
    <w:rsid w:val="00947453"/>
    <w:rsid w:val="00951639"/>
    <w:rsid w:val="009518A1"/>
    <w:rsid w:val="0095251E"/>
    <w:rsid w:val="009531E4"/>
    <w:rsid w:val="00953A49"/>
    <w:rsid w:val="009555DD"/>
    <w:rsid w:val="0095684F"/>
    <w:rsid w:val="00957389"/>
    <w:rsid w:val="00960084"/>
    <w:rsid w:val="0096056E"/>
    <w:rsid w:val="0096268B"/>
    <w:rsid w:val="0097121B"/>
    <w:rsid w:val="00971477"/>
    <w:rsid w:val="00971C06"/>
    <w:rsid w:val="009732C1"/>
    <w:rsid w:val="009739D4"/>
    <w:rsid w:val="00973F60"/>
    <w:rsid w:val="00976407"/>
    <w:rsid w:val="00976848"/>
    <w:rsid w:val="009777A2"/>
    <w:rsid w:val="009777E1"/>
    <w:rsid w:val="009817C4"/>
    <w:rsid w:val="00982831"/>
    <w:rsid w:val="00984F7F"/>
    <w:rsid w:val="00990B6F"/>
    <w:rsid w:val="0099714C"/>
    <w:rsid w:val="009A1DA7"/>
    <w:rsid w:val="009A297A"/>
    <w:rsid w:val="009A2AF4"/>
    <w:rsid w:val="009A2EB7"/>
    <w:rsid w:val="009A418E"/>
    <w:rsid w:val="009A65D1"/>
    <w:rsid w:val="009A6622"/>
    <w:rsid w:val="009B04DA"/>
    <w:rsid w:val="009B1931"/>
    <w:rsid w:val="009B65A8"/>
    <w:rsid w:val="009B6A9D"/>
    <w:rsid w:val="009C18C0"/>
    <w:rsid w:val="009D3574"/>
    <w:rsid w:val="009D45F4"/>
    <w:rsid w:val="009D4B87"/>
    <w:rsid w:val="009D5415"/>
    <w:rsid w:val="009D7683"/>
    <w:rsid w:val="009D77B4"/>
    <w:rsid w:val="009E03DC"/>
    <w:rsid w:val="009E0A11"/>
    <w:rsid w:val="009E0F51"/>
    <w:rsid w:val="009E5026"/>
    <w:rsid w:val="009E73B6"/>
    <w:rsid w:val="009F0E2F"/>
    <w:rsid w:val="009F1664"/>
    <w:rsid w:val="009F3731"/>
    <w:rsid w:val="009F5B52"/>
    <w:rsid w:val="009F5BBC"/>
    <w:rsid w:val="009F7FC1"/>
    <w:rsid w:val="00A038A4"/>
    <w:rsid w:val="00A06E75"/>
    <w:rsid w:val="00A12722"/>
    <w:rsid w:val="00A1423B"/>
    <w:rsid w:val="00A17863"/>
    <w:rsid w:val="00A26585"/>
    <w:rsid w:val="00A3084C"/>
    <w:rsid w:val="00A3164B"/>
    <w:rsid w:val="00A3184E"/>
    <w:rsid w:val="00A31CE1"/>
    <w:rsid w:val="00A35630"/>
    <w:rsid w:val="00A36A94"/>
    <w:rsid w:val="00A37705"/>
    <w:rsid w:val="00A37A3D"/>
    <w:rsid w:val="00A40152"/>
    <w:rsid w:val="00A4100D"/>
    <w:rsid w:val="00A425AA"/>
    <w:rsid w:val="00A45DF5"/>
    <w:rsid w:val="00A470D1"/>
    <w:rsid w:val="00A47A59"/>
    <w:rsid w:val="00A51681"/>
    <w:rsid w:val="00A517BC"/>
    <w:rsid w:val="00A52A1F"/>
    <w:rsid w:val="00A52C0B"/>
    <w:rsid w:val="00A546B7"/>
    <w:rsid w:val="00A54929"/>
    <w:rsid w:val="00A60BDF"/>
    <w:rsid w:val="00A617F2"/>
    <w:rsid w:val="00A63983"/>
    <w:rsid w:val="00A63EB3"/>
    <w:rsid w:val="00A64129"/>
    <w:rsid w:val="00A67872"/>
    <w:rsid w:val="00A70A97"/>
    <w:rsid w:val="00A735CF"/>
    <w:rsid w:val="00A7503F"/>
    <w:rsid w:val="00A751C5"/>
    <w:rsid w:val="00A76BCC"/>
    <w:rsid w:val="00A770DB"/>
    <w:rsid w:val="00A8142A"/>
    <w:rsid w:val="00A83FF1"/>
    <w:rsid w:val="00A84302"/>
    <w:rsid w:val="00A8434B"/>
    <w:rsid w:val="00A90F54"/>
    <w:rsid w:val="00A91613"/>
    <w:rsid w:val="00AA1590"/>
    <w:rsid w:val="00AA2469"/>
    <w:rsid w:val="00AA2CFD"/>
    <w:rsid w:val="00AA3ADD"/>
    <w:rsid w:val="00AA414F"/>
    <w:rsid w:val="00AB1E7A"/>
    <w:rsid w:val="00AB29C6"/>
    <w:rsid w:val="00AB2E1B"/>
    <w:rsid w:val="00AB37F3"/>
    <w:rsid w:val="00AB3ED7"/>
    <w:rsid w:val="00AB707E"/>
    <w:rsid w:val="00AB7101"/>
    <w:rsid w:val="00AC099A"/>
    <w:rsid w:val="00AC2D0C"/>
    <w:rsid w:val="00AC65BA"/>
    <w:rsid w:val="00AC66B9"/>
    <w:rsid w:val="00AC72D5"/>
    <w:rsid w:val="00AD046E"/>
    <w:rsid w:val="00AD1328"/>
    <w:rsid w:val="00AD60DA"/>
    <w:rsid w:val="00AD75C6"/>
    <w:rsid w:val="00AD7E74"/>
    <w:rsid w:val="00AE1D36"/>
    <w:rsid w:val="00AE2E7C"/>
    <w:rsid w:val="00AE321B"/>
    <w:rsid w:val="00AE5C1E"/>
    <w:rsid w:val="00AE6B5E"/>
    <w:rsid w:val="00AE6CDC"/>
    <w:rsid w:val="00AE7C8F"/>
    <w:rsid w:val="00AF0352"/>
    <w:rsid w:val="00AF19E3"/>
    <w:rsid w:val="00AF3CFD"/>
    <w:rsid w:val="00B0185D"/>
    <w:rsid w:val="00B04A6E"/>
    <w:rsid w:val="00B05551"/>
    <w:rsid w:val="00B061EE"/>
    <w:rsid w:val="00B068AA"/>
    <w:rsid w:val="00B106B1"/>
    <w:rsid w:val="00B11658"/>
    <w:rsid w:val="00B12AEA"/>
    <w:rsid w:val="00B12C4E"/>
    <w:rsid w:val="00B17485"/>
    <w:rsid w:val="00B205ED"/>
    <w:rsid w:val="00B2152A"/>
    <w:rsid w:val="00B3258C"/>
    <w:rsid w:val="00B3317F"/>
    <w:rsid w:val="00B33281"/>
    <w:rsid w:val="00B358C1"/>
    <w:rsid w:val="00B37AEC"/>
    <w:rsid w:val="00B414D4"/>
    <w:rsid w:val="00B41560"/>
    <w:rsid w:val="00B43AD5"/>
    <w:rsid w:val="00B43D65"/>
    <w:rsid w:val="00B440A8"/>
    <w:rsid w:val="00B47A82"/>
    <w:rsid w:val="00B55D36"/>
    <w:rsid w:val="00B600FF"/>
    <w:rsid w:val="00B610AC"/>
    <w:rsid w:val="00B61387"/>
    <w:rsid w:val="00B61D85"/>
    <w:rsid w:val="00B61DE8"/>
    <w:rsid w:val="00B63B2F"/>
    <w:rsid w:val="00B644E2"/>
    <w:rsid w:val="00B64F63"/>
    <w:rsid w:val="00B66013"/>
    <w:rsid w:val="00B66E95"/>
    <w:rsid w:val="00B733AE"/>
    <w:rsid w:val="00B74EFC"/>
    <w:rsid w:val="00B75230"/>
    <w:rsid w:val="00B75CE6"/>
    <w:rsid w:val="00B8024B"/>
    <w:rsid w:val="00B8149A"/>
    <w:rsid w:val="00B8188E"/>
    <w:rsid w:val="00B867DD"/>
    <w:rsid w:val="00B87745"/>
    <w:rsid w:val="00B9530B"/>
    <w:rsid w:val="00B95642"/>
    <w:rsid w:val="00B95AAF"/>
    <w:rsid w:val="00BA07C3"/>
    <w:rsid w:val="00BA145E"/>
    <w:rsid w:val="00BA2012"/>
    <w:rsid w:val="00BA5532"/>
    <w:rsid w:val="00BA7D94"/>
    <w:rsid w:val="00BA7DD6"/>
    <w:rsid w:val="00BB2C24"/>
    <w:rsid w:val="00BB53E9"/>
    <w:rsid w:val="00BB7332"/>
    <w:rsid w:val="00BC1808"/>
    <w:rsid w:val="00BC22A0"/>
    <w:rsid w:val="00BC3211"/>
    <w:rsid w:val="00BC429A"/>
    <w:rsid w:val="00BC609A"/>
    <w:rsid w:val="00BC6431"/>
    <w:rsid w:val="00BC69BB"/>
    <w:rsid w:val="00BD1D12"/>
    <w:rsid w:val="00BD4AA1"/>
    <w:rsid w:val="00BD61F1"/>
    <w:rsid w:val="00BE3C5E"/>
    <w:rsid w:val="00BF0A80"/>
    <w:rsid w:val="00BF16CE"/>
    <w:rsid w:val="00BF6331"/>
    <w:rsid w:val="00BF76E6"/>
    <w:rsid w:val="00C00CBF"/>
    <w:rsid w:val="00C03C8A"/>
    <w:rsid w:val="00C04B55"/>
    <w:rsid w:val="00C05525"/>
    <w:rsid w:val="00C10537"/>
    <w:rsid w:val="00C112A0"/>
    <w:rsid w:val="00C11FDA"/>
    <w:rsid w:val="00C12901"/>
    <w:rsid w:val="00C13B18"/>
    <w:rsid w:val="00C147FA"/>
    <w:rsid w:val="00C17C68"/>
    <w:rsid w:val="00C17DFE"/>
    <w:rsid w:val="00C21975"/>
    <w:rsid w:val="00C22D88"/>
    <w:rsid w:val="00C23369"/>
    <w:rsid w:val="00C23AC9"/>
    <w:rsid w:val="00C26E12"/>
    <w:rsid w:val="00C31488"/>
    <w:rsid w:val="00C33A6E"/>
    <w:rsid w:val="00C36C7E"/>
    <w:rsid w:val="00C37949"/>
    <w:rsid w:val="00C44F81"/>
    <w:rsid w:val="00C462CE"/>
    <w:rsid w:val="00C47022"/>
    <w:rsid w:val="00C47A57"/>
    <w:rsid w:val="00C54348"/>
    <w:rsid w:val="00C62F44"/>
    <w:rsid w:val="00C63269"/>
    <w:rsid w:val="00C63A82"/>
    <w:rsid w:val="00C642DD"/>
    <w:rsid w:val="00C64667"/>
    <w:rsid w:val="00C64923"/>
    <w:rsid w:val="00C65505"/>
    <w:rsid w:val="00C71573"/>
    <w:rsid w:val="00C8179D"/>
    <w:rsid w:val="00C84DCC"/>
    <w:rsid w:val="00C8726C"/>
    <w:rsid w:val="00C92016"/>
    <w:rsid w:val="00C925AE"/>
    <w:rsid w:val="00C92AE8"/>
    <w:rsid w:val="00CA7DD7"/>
    <w:rsid w:val="00CB0933"/>
    <w:rsid w:val="00CB74A5"/>
    <w:rsid w:val="00CC13DB"/>
    <w:rsid w:val="00CC300B"/>
    <w:rsid w:val="00CC3E85"/>
    <w:rsid w:val="00CD48D3"/>
    <w:rsid w:val="00CD4FCC"/>
    <w:rsid w:val="00CD684E"/>
    <w:rsid w:val="00CE0529"/>
    <w:rsid w:val="00CE1C35"/>
    <w:rsid w:val="00CE2806"/>
    <w:rsid w:val="00CE3632"/>
    <w:rsid w:val="00CE4970"/>
    <w:rsid w:val="00CF0308"/>
    <w:rsid w:val="00CF1EFE"/>
    <w:rsid w:val="00CF3A54"/>
    <w:rsid w:val="00CF467B"/>
    <w:rsid w:val="00CF4B66"/>
    <w:rsid w:val="00D00212"/>
    <w:rsid w:val="00D01DBE"/>
    <w:rsid w:val="00D01F3D"/>
    <w:rsid w:val="00D05A6C"/>
    <w:rsid w:val="00D05C08"/>
    <w:rsid w:val="00D10A24"/>
    <w:rsid w:val="00D10B1A"/>
    <w:rsid w:val="00D10BF1"/>
    <w:rsid w:val="00D11283"/>
    <w:rsid w:val="00D119F9"/>
    <w:rsid w:val="00D11D96"/>
    <w:rsid w:val="00D12136"/>
    <w:rsid w:val="00D15309"/>
    <w:rsid w:val="00D2607B"/>
    <w:rsid w:val="00D27627"/>
    <w:rsid w:val="00D33764"/>
    <w:rsid w:val="00D341E3"/>
    <w:rsid w:val="00D4679E"/>
    <w:rsid w:val="00D50457"/>
    <w:rsid w:val="00D52057"/>
    <w:rsid w:val="00D52E47"/>
    <w:rsid w:val="00D62A37"/>
    <w:rsid w:val="00D651AE"/>
    <w:rsid w:val="00D65AFE"/>
    <w:rsid w:val="00D65D62"/>
    <w:rsid w:val="00D65DC5"/>
    <w:rsid w:val="00D706C0"/>
    <w:rsid w:val="00D71BBF"/>
    <w:rsid w:val="00D745B2"/>
    <w:rsid w:val="00D76505"/>
    <w:rsid w:val="00D76F7A"/>
    <w:rsid w:val="00D81B74"/>
    <w:rsid w:val="00D852CB"/>
    <w:rsid w:val="00D86603"/>
    <w:rsid w:val="00D8742C"/>
    <w:rsid w:val="00D87DEF"/>
    <w:rsid w:val="00D90496"/>
    <w:rsid w:val="00D9125D"/>
    <w:rsid w:val="00D926D3"/>
    <w:rsid w:val="00D96574"/>
    <w:rsid w:val="00DA2761"/>
    <w:rsid w:val="00DA6032"/>
    <w:rsid w:val="00DA7282"/>
    <w:rsid w:val="00DB0FCF"/>
    <w:rsid w:val="00DB174F"/>
    <w:rsid w:val="00DB2FFA"/>
    <w:rsid w:val="00DC37E1"/>
    <w:rsid w:val="00DD064C"/>
    <w:rsid w:val="00DD0C34"/>
    <w:rsid w:val="00DD2A4B"/>
    <w:rsid w:val="00DE08AE"/>
    <w:rsid w:val="00DE0DB8"/>
    <w:rsid w:val="00DE13F5"/>
    <w:rsid w:val="00DE1E38"/>
    <w:rsid w:val="00DE6C34"/>
    <w:rsid w:val="00DF0248"/>
    <w:rsid w:val="00DF0EAC"/>
    <w:rsid w:val="00DF2FBA"/>
    <w:rsid w:val="00DF382A"/>
    <w:rsid w:val="00DF5B4A"/>
    <w:rsid w:val="00DF72F9"/>
    <w:rsid w:val="00E00B18"/>
    <w:rsid w:val="00E03361"/>
    <w:rsid w:val="00E044C2"/>
    <w:rsid w:val="00E04F1D"/>
    <w:rsid w:val="00E164BE"/>
    <w:rsid w:val="00E21E14"/>
    <w:rsid w:val="00E232FC"/>
    <w:rsid w:val="00E25489"/>
    <w:rsid w:val="00E32790"/>
    <w:rsid w:val="00E350B5"/>
    <w:rsid w:val="00E444AE"/>
    <w:rsid w:val="00E45D1A"/>
    <w:rsid w:val="00E45F00"/>
    <w:rsid w:val="00E46CB0"/>
    <w:rsid w:val="00E55D1C"/>
    <w:rsid w:val="00E56C62"/>
    <w:rsid w:val="00E57868"/>
    <w:rsid w:val="00E60767"/>
    <w:rsid w:val="00E60D91"/>
    <w:rsid w:val="00E610BF"/>
    <w:rsid w:val="00E633ED"/>
    <w:rsid w:val="00E7096F"/>
    <w:rsid w:val="00E72300"/>
    <w:rsid w:val="00E74E1D"/>
    <w:rsid w:val="00E76EAF"/>
    <w:rsid w:val="00E82888"/>
    <w:rsid w:val="00E844FF"/>
    <w:rsid w:val="00E8527C"/>
    <w:rsid w:val="00E93129"/>
    <w:rsid w:val="00E933CF"/>
    <w:rsid w:val="00E94EC0"/>
    <w:rsid w:val="00E97A37"/>
    <w:rsid w:val="00EA35CB"/>
    <w:rsid w:val="00EA3F30"/>
    <w:rsid w:val="00EA41D6"/>
    <w:rsid w:val="00EA4313"/>
    <w:rsid w:val="00EA68B8"/>
    <w:rsid w:val="00EB06D8"/>
    <w:rsid w:val="00EB69B8"/>
    <w:rsid w:val="00EC1D6E"/>
    <w:rsid w:val="00EC2E5B"/>
    <w:rsid w:val="00EC6A4A"/>
    <w:rsid w:val="00EC7FD8"/>
    <w:rsid w:val="00ED3F5D"/>
    <w:rsid w:val="00EE0490"/>
    <w:rsid w:val="00EE1427"/>
    <w:rsid w:val="00EE2031"/>
    <w:rsid w:val="00EE23CD"/>
    <w:rsid w:val="00EE520E"/>
    <w:rsid w:val="00EE6D77"/>
    <w:rsid w:val="00EF2286"/>
    <w:rsid w:val="00EF6235"/>
    <w:rsid w:val="00EF7F57"/>
    <w:rsid w:val="00F00168"/>
    <w:rsid w:val="00F0179E"/>
    <w:rsid w:val="00F020FD"/>
    <w:rsid w:val="00F023EF"/>
    <w:rsid w:val="00F047DE"/>
    <w:rsid w:val="00F0488B"/>
    <w:rsid w:val="00F0644B"/>
    <w:rsid w:val="00F06984"/>
    <w:rsid w:val="00F1122F"/>
    <w:rsid w:val="00F11571"/>
    <w:rsid w:val="00F17259"/>
    <w:rsid w:val="00F217E9"/>
    <w:rsid w:val="00F27985"/>
    <w:rsid w:val="00F30C2C"/>
    <w:rsid w:val="00F339EA"/>
    <w:rsid w:val="00F342A2"/>
    <w:rsid w:val="00F34491"/>
    <w:rsid w:val="00F40112"/>
    <w:rsid w:val="00F438FD"/>
    <w:rsid w:val="00F465B5"/>
    <w:rsid w:val="00F4797D"/>
    <w:rsid w:val="00F47DBB"/>
    <w:rsid w:val="00F50655"/>
    <w:rsid w:val="00F506F6"/>
    <w:rsid w:val="00F50817"/>
    <w:rsid w:val="00F54FEF"/>
    <w:rsid w:val="00F558AB"/>
    <w:rsid w:val="00F5723C"/>
    <w:rsid w:val="00F602BA"/>
    <w:rsid w:val="00F60C28"/>
    <w:rsid w:val="00F61EF7"/>
    <w:rsid w:val="00F6217D"/>
    <w:rsid w:val="00F657C3"/>
    <w:rsid w:val="00F67D81"/>
    <w:rsid w:val="00F71211"/>
    <w:rsid w:val="00F73140"/>
    <w:rsid w:val="00F75C99"/>
    <w:rsid w:val="00F75D2D"/>
    <w:rsid w:val="00F82478"/>
    <w:rsid w:val="00F83A68"/>
    <w:rsid w:val="00F87299"/>
    <w:rsid w:val="00F90DD8"/>
    <w:rsid w:val="00F9129F"/>
    <w:rsid w:val="00F93B6A"/>
    <w:rsid w:val="00F93D2D"/>
    <w:rsid w:val="00F95EEA"/>
    <w:rsid w:val="00F97BB6"/>
    <w:rsid w:val="00FA037B"/>
    <w:rsid w:val="00FA3AF7"/>
    <w:rsid w:val="00FA497C"/>
    <w:rsid w:val="00FA5953"/>
    <w:rsid w:val="00FB129C"/>
    <w:rsid w:val="00FB47C9"/>
    <w:rsid w:val="00FB5CDA"/>
    <w:rsid w:val="00FC3A5D"/>
    <w:rsid w:val="00FC5C1B"/>
    <w:rsid w:val="00FC7C4F"/>
    <w:rsid w:val="00FD08D7"/>
    <w:rsid w:val="00FD0954"/>
    <w:rsid w:val="00FD22C6"/>
    <w:rsid w:val="00FD375F"/>
    <w:rsid w:val="00FD52D7"/>
    <w:rsid w:val="00FE40F7"/>
    <w:rsid w:val="00FE64B5"/>
    <w:rsid w:val="00FE7D7B"/>
    <w:rsid w:val="00FF014B"/>
    <w:rsid w:val="00FF55B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d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61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711A3C"/>
    <w:rPr>
      <w:rFonts w:ascii="Calibri" w:eastAsia="Times New Roman" w:hAnsi="Calibri" w:cs="Times New Roman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5A3F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5A3F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Основной текст3"/>
    <w:basedOn w:val="a"/>
    <w:rsid w:val="009032CF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character" w:customStyle="1" w:styleId="10pt0pt">
    <w:name w:val="Основной текст + 10 pt;Не полужирный;Интервал 0 pt"/>
    <w:rsid w:val="00903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Без интервала1"/>
    <w:link w:val="NoSpacingChar"/>
    <w:rsid w:val="008B3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4"/>
    <w:locked/>
    <w:rsid w:val="008B346F"/>
    <w:rPr>
      <w:rFonts w:ascii="Calibri" w:eastAsia="Times New Roman" w:hAnsi="Calibri" w:cs="Times New Roman"/>
      <w:lang w:eastAsia="ru-RU"/>
    </w:rPr>
  </w:style>
  <w:style w:type="paragraph" w:styleId="aff1">
    <w:name w:val="Plain Text"/>
    <w:basedOn w:val="a"/>
    <w:link w:val="aff2"/>
    <w:uiPriority w:val="99"/>
    <w:unhideWhenUsed/>
    <w:rsid w:val="00551CE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551CED"/>
    <w:rPr>
      <w:rFonts w:ascii="Consolas" w:eastAsia="Calibri" w:hAnsi="Consolas" w:cs="Consolas"/>
      <w:sz w:val="21"/>
      <w:szCs w:val="21"/>
    </w:rPr>
  </w:style>
  <w:style w:type="paragraph" w:styleId="aff3">
    <w:name w:val="Normal (Web)"/>
    <w:basedOn w:val="a"/>
    <w:uiPriority w:val="99"/>
    <w:unhideWhenUsed/>
    <w:rsid w:val="000F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d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61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711A3C"/>
    <w:rPr>
      <w:rFonts w:ascii="Calibri" w:eastAsia="Times New Roman" w:hAnsi="Calibri" w:cs="Times New Roman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5A3F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5A3F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Основной текст3"/>
    <w:basedOn w:val="a"/>
    <w:rsid w:val="009032CF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character" w:customStyle="1" w:styleId="10pt0pt">
    <w:name w:val="Основной текст + 10 pt;Не полужирный;Интервал 0 pt"/>
    <w:rsid w:val="00903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Без интервала1"/>
    <w:link w:val="NoSpacingChar"/>
    <w:rsid w:val="008B3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4"/>
    <w:locked/>
    <w:rsid w:val="008B346F"/>
    <w:rPr>
      <w:rFonts w:ascii="Calibri" w:eastAsia="Times New Roman" w:hAnsi="Calibri" w:cs="Times New Roman"/>
      <w:lang w:eastAsia="ru-RU"/>
    </w:rPr>
  </w:style>
  <w:style w:type="paragraph" w:styleId="aff1">
    <w:name w:val="Plain Text"/>
    <w:basedOn w:val="a"/>
    <w:link w:val="aff2"/>
    <w:uiPriority w:val="99"/>
    <w:unhideWhenUsed/>
    <w:rsid w:val="00551CE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551CED"/>
    <w:rPr>
      <w:rFonts w:ascii="Consolas" w:eastAsia="Calibri" w:hAnsi="Consolas" w:cs="Consolas"/>
      <w:sz w:val="21"/>
      <w:szCs w:val="21"/>
    </w:rPr>
  </w:style>
  <w:style w:type="paragraph" w:styleId="aff3">
    <w:name w:val="Normal (Web)"/>
    <w:basedOn w:val="a"/>
    <w:uiPriority w:val="99"/>
    <w:unhideWhenUsed/>
    <w:rsid w:val="000F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ln.sdk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71C6-03AA-4472-B6BF-B64E83B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7902</Words>
  <Characters>45044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Сургутсков</dc:creator>
  <cp:lastModifiedBy>Пользователь Windows</cp:lastModifiedBy>
  <cp:revision>4</cp:revision>
  <cp:lastPrinted>2018-01-27T06:58:00Z</cp:lastPrinted>
  <dcterms:created xsi:type="dcterms:W3CDTF">2020-06-02T16:50:00Z</dcterms:created>
  <dcterms:modified xsi:type="dcterms:W3CDTF">2020-06-02T18:15:00Z</dcterms:modified>
</cp:coreProperties>
</file>